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
      </w:pPr>
      <w:r>
        <w:rPr>
          <w:spacing w:val="-2"/>
        </w:rPr>
        <w:t>DECLARAÇÃO</w:t>
      </w:r>
      <w:r>
        <w:rPr/>
        <w:t> </w:t>
      </w:r>
      <w:r>
        <w:rPr>
          <w:spacing w:val="-2"/>
        </w:rPr>
        <w:t>DE</w:t>
      </w:r>
      <w:r>
        <w:rPr>
          <w:spacing w:val="-1"/>
        </w:rPr>
        <w:t> </w:t>
      </w:r>
      <w:r>
        <w:rPr>
          <w:spacing w:val="-2"/>
        </w:rPr>
        <w:t>ESTUDANTE</w:t>
      </w:r>
      <w:r>
        <w:rPr/>
        <w:t> </w:t>
      </w:r>
      <w:r>
        <w:rPr>
          <w:spacing w:val="-2"/>
        </w:rPr>
        <w:t>INTERNACIONAL</w:t>
      </w:r>
    </w:p>
    <w:p>
      <w:pPr>
        <w:tabs>
          <w:tab w:pos="5183" w:val="left" w:leader="none"/>
        </w:tabs>
        <w:spacing w:before="180"/>
        <w:ind w:left="143" w:right="139" w:firstLine="0"/>
        <w:jc w:val="both"/>
        <w:rPr>
          <w:sz w:val="20"/>
        </w:rPr>
      </w:pPr>
      <w:r>
        <w:rPr>
          <w:spacing w:val="-4"/>
          <w:sz w:val="20"/>
        </w:rPr>
        <w:t>Eu,</w:t>
      </w:r>
      <w:r>
        <w:rPr>
          <w:rFonts w:ascii="Times New Roman" w:hAnsi="Times New Roman"/>
          <w:sz w:val="20"/>
          <w:u w:val="single"/>
        </w:rPr>
        <w:tab/>
      </w:r>
      <w:r>
        <w:rPr>
          <w:sz w:val="20"/>
        </w:rPr>
        <w:t>, portador do documento de identificação (Passaporte/Bilhete de identidade) n.º </w:t>
      </w:r>
      <w:r>
        <w:rPr>
          <w:rFonts w:ascii="Times New Roman" w:hAnsi="Times New Roman"/>
          <w:sz w:val="20"/>
          <w:u w:val="single"/>
        </w:rPr>
        <w:tab/>
      </w:r>
      <w:r>
        <w:rPr>
          <w:sz w:val="20"/>
        </w:rPr>
        <w:t>, declaro, sob compromisso de honra. reunir as condições previstas no Artigo 3.º do Decreto-Lei n.º 36/2014, de 10 de março, na sua redação atual, que regulamenta o estatuto de Estudante Internacional, como segue:</w:t>
      </w:r>
    </w:p>
    <w:p>
      <w:pPr>
        <w:pStyle w:val="BodyText"/>
        <w:spacing w:before="195"/>
        <w:ind w:left="143" w:right="137"/>
        <w:jc w:val="both"/>
      </w:pPr>
      <w:r>
        <w:rPr/>
        <w:t>Artigo</w:t>
      </w:r>
      <w:r>
        <w:rPr>
          <w:spacing w:val="-10"/>
        </w:rPr>
        <w:t> </w:t>
      </w:r>
      <w:r>
        <w:rPr/>
        <w:t>3.º</w:t>
      </w:r>
      <w:r>
        <w:rPr>
          <w:spacing w:val="-8"/>
        </w:rPr>
        <w:t> </w:t>
      </w:r>
      <w:r>
        <w:rPr/>
        <w:t>Estudante</w:t>
      </w:r>
      <w:r>
        <w:rPr>
          <w:spacing w:val="-6"/>
        </w:rPr>
        <w:t> </w:t>
      </w:r>
      <w:r>
        <w:rPr/>
        <w:t>internacional:</w:t>
      </w:r>
      <w:r>
        <w:rPr>
          <w:spacing w:val="24"/>
        </w:rPr>
        <w:t> </w:t>
      </w:r>
      <w:r>
        <w:rPr/>
        <w:t>1</w:t>
      </w:r>
      <w:r>
        <w:rPr>
          <w:spacing w:val="-8"/>
        </w:rPr>
        <w:t> </w:t>
      </w:r>
      <w:r>
        <w:rPr/>
        <w:t>-</w:t>
      </w:r>
      <w:r>
        <w:rPr>
          <w:spacing w:val="-6"/>
        </w:rPr>
        <w:t> </w:t>
      </w:r>
      <w:r>
        <w:rPr/>
        <w:t>Para</w:t>
      </w:r>
      <w:r>
        <w:rPr>
          <w:spacing w:val="-7"/>
        </w:rPr>
        <w:t> </w:t>
      </w:r>
      <w:r>
        <w:rPr/>
        <w:t>os</w:t>
      </w:r>
      <w:r>
        <w:rPr>
          <w:spacing w:val="-10"/>
        </w:rPr>
        <w:t> </w:t>
      </w:r>
      <w:r>
        <w:rPr/>
        <w:t>efeitos</w:t>
      </w:r>
      <w:r>
        <w:rPr>
          <w:spacing w:val="-8"/>
        </w:rPr>
        <w:t> </w:t>
      </w:r>
      <w:r>
        <w:rPr/>
        <w:t>do</w:t>
      </w:r>
      <w:r>
        <w:rPr>
          <w:spacing w:val="-7"/>
        </w:rPr>
        <w:t> </w:t>
      </w:r>
      <w:r>
        <w:rPr/>
        <w:t>disposto</w:t>
      </w:r>
      <w:r>
        <w:rPr>
          <w:spacing w:val="-11"/>
        </w:rPr>
        <w:t> </w:t>
      </w:r>
      <w:r>
        <w:rPr/>
        <w:t>no</w:t>
      </w:r>
      <w:r>
        <w:rPr>
          <w:spacing w:val="-10"/>
        </w:rPr>
        <w:t> </w:t>
      </w:r>
      <w:r>
        <w:rPr/>
        <w:t>presente</w:t>
      </w:r>
      <w:r>
        <w:rPr>
          <w:spacing w:val="-7"/>
        </w:rPr>
        <w:t> </w:t>
      </w:r>
      <w:r>
        <w:rPr/>
        <w:t>diploma,</w:t>
      </w:r>
      <w:r>
        <w:rPr>
          <w:spacing w:val="-6"/>
        </w:rPr>
        <w:t> </w:t>
      </w:r>
      <w:r>
        <w:rPr/>
        <w:t>estudante</w:t>
      </w:r>
      <w:r>
        <w:rPr>
          <w:spacing w:val="-8"/>
        </w:rPr>
        <w:t> </w:t>
      </w:r>
      <w:r>
        <w:rPr/>
        <w:t>internacional</w:t>
      </w:r>
      <w:r>
        <w:rPr>
          <w:spacing w:val="-8"/>
        </w:rPr>
        <w:t> </w:t>
      </w:r>
      <w:r>
        <w:rPr/>
        <w:t>é</w:t>
      </w:r>
      <w:r>
        <w:rPr>
          <w:spacing w:val="-8"/>
        </w:rPr>
        <w:t> </w:t>
      </w:r>
      <w:r>
        <w:rPr/>
        <w:t>o</w:t>
      </w:r>
      <w:r>
        <w:rPr>
          <w:spacing w:val="-8"/>
        </w:rPr>
        <w:t> </w:t>
      </w:r>
      <w:r>
        <w:rPr/>
        <w:t>estudante que</w:t>
      </w:r>
      <w:r>
        <w:rPr>
          <w:spacing w:val="-11"/>
        </w:rPr>
        <w:t> </w:t>
      </w:r>
      <w:r>
        <w:rPr/>
        <w:t>não</w:t>
      </w:r>
      <w:r>
        <w:rPr>
          <w:spacing w:val="-10"/>
        </w:rPr>
        <w:t> </w:t>
      </w:r>
      <w:r>
        <w:rPr/>
        <w:t>tem</w:t>
      </w:r>
      <w:r>
        <w:rPr>
          <w:spacing w:val="-10"/>
        </w:rPr>
        <w:t> </w:t>
      </w:r>
      <w:r>
        <w:rPr/>
        <w:t>a</w:t>
      </w:r>
      <w:r>
        <w:rPr>
          <w:spacing w:val="-10"/>
        </w:rPr>
        <w:t> </w:t>
      </w:r>
      <w:r>
        <w:rPr/>
        <w:t>nacionalidade</w:t>
      </w:r>
      <w:r>
        <w:rPr>
          <w:spacing w:val="-10"/>
        </w:rPr>
        <w:t> </w:t>
      </w:r>
      <w:r>
        <w:rPr/>
        <w:t>portuguesa.</w:t>
      </w:r>
      <w:r>
        <w:rPr>
          <w:spacing w:val="-11"/>
        </w:rPr>
        <w:t> </w:t>
      </w:r>
      <w:r>
        <w:rPr/>
        <w:t>Não</w:t>
      </w:r>
      <w:r>
        <w:rPr>
          <w:spacing w:val="-10"/>
        </w:rPr>
        <w:t> </w:t>
      </w:r>
      <w:r>
        <w:rPr/>
        <w:t>são</w:t>
      </w:r>
      <w:r>
        <w:rPr>
          <w:spacing w:val="-10"/>
        </w:rPr>
        <w:t> </w:t>
      </w:r>
      <w:r>
        <w:rPr/>
        <w:t>abrangidos</w:t>
      </w:r>
      <w:r>
        <w:rPr>
          <w:spacing w:val="-10"/>
        </w:rPr>
        <w:t> </w:t>
      </w:r>
      <w:r>
        <w:rPr/>
        <w:t>pelo</w:t>
      </w:r>
      <w:r>
        <w:rPr>
          <w:spacing w:val="-10"/>
        </w:rPr>
        <w:t> </w:t>
      </w:r>
      <w:r>
        <w:rPr/>
        <w:t>disposto</w:t>
      </w:r>
      <w:r>
        <w:rPr>
          <w:spacing w:val="-10"/>
        </w:rPr>
        <w:t> </w:t>
      </w:r>
      <w:r>
        <w:rPr/>
        <w:t>no</w:t>
      </w:r>
      <w:r>
        <w:rPr>
          <w:spacing w:val="-10"/>
        </w:rPr>
        <w:t> </w:t>
      </w:r>
      <w:r>
        <w:rPr/>
        <w:t>número</w:t>
      </w:r>
      <w:r>
        <w:rPr>
          <w:spacing w:val="-11"/>
        </w:rPr>
        <w:t> </w:t>
      </w:r>
      <w:r>
        <w:rPr/>
        <w:t>anterior:</w:t>
      </w:r>
      <w:r>
        <w:rPr>
          <w:spacing w:val="-8"/>
        </w:rPr>
        <w:t> </w:t>
      </w:r>
      <w:r>
        <w:rPr/>
        <w:t>a)</w:t>
      </w:r>
      <w:r>
        <w:rPr>
          <w:spacing w:val="-10"/>
        </w:rPr>
        <w:t> </w:t>
      </w:r>
      <w:r>
        <w:rPr/>
        <w:t>Os</w:t>
      </w:r>
      <w:r>
        <w:rPr>
          <w:spacing w:val="-10"/>
        </w:rPr>
        <w:t> </w:t>
      </w:r>
      <w:r>
        <w:rPr/>
        <w:t>nacionais</w:t>
      </w:r>
      <w:r>
        <w:rPr>
          <w:spacing w:val="-10"/>
        </w:rPr>
        <w:t> </w:t>
      </w:r>
      <w:r>
        <w:rPr/>
        <w:t>de</w:t>
      </w:r>
      <w:r>
        <w:rPr>
          <w:spacing w:val="-11"/>
        </w:rPr>
        <w:t> </w:t>
      </w:r>
      <w:r>
        <w:rPr/>
        <w:t>um</w:t>
      </w:r>
      <w:r>
        <w:rPr>
          <w:spacing w:val="-10"/>
        </w:rPr>
        <w:t> </w:t>
      </w:r>
      <w:r>
        <w:rPr/>
        <w:t>Estado membro da União Europeia; b) Os familiares de portugueses ou de nacionais de um Estado membro da União Europeia, independentemente da sua nacionalidade; c) Os que, não sendo nacionais de um Estado membro da União Europeia e não estando</w:t>
      </w:r>
      <w:r>
        <w:rPr>
          <w:spacing w:val="-3"/>
        </w:rPr>
        <w:t> </w:t>
      </w:r>
      <w:r>
        <w:rPr/>
        <w:t>abrangidos</w:t>
      </w:r>
      <w:r>
        <w:rPr>
          <w:spacing w:val="-3"/>
        </w:rPr>
        <w:t> </w:t>
      </w:r>
      <w:r>
        <w:rPr/>
        <w:t>pela alínea anterior,</w:t>
      </w:r>
      <w:r>
        <w:rPr>
          <w:spacing w:val="-1"/>
        </w:rPr>
        <w:t> </w:t>
      </w:r>
      <w:r>
        <w:rPr/>
        <w:t>residam</w:t>
      </w:r>
      <w:r>
        <w:rPr>
          <w:spacing w:val="-3"/>
        </w:rPr>
        <w:t> </w:t>
      </w:r>
      <w:r>
        <w:rPr/>
        <w:t>legalmente</w:t>
      </w:r>
      <w:r>
        <w:rPr>
          <w:spacing w:val="-1"/>
        </w:rPr>
        <w:t> </w:t>
      </w:r>
      <w:r>
        <w:rPr/>
        <w:t>em</w:t>
      </w:r>
      <w:r>
        <w:rPr>
          <w:spacing w:val="-1"/>
        </w:rPr>
        <w:t> </w:t>
      </w:r>
      <w:r>
        <w:rPr/>
        <w:t>Portugal</w:t>
      </w:r>
      <w:r>
        <w:rPr>
          <w:spacing w:val="-3"/>
        </w:rPr>
        <w:t> </w:t>
      </w:r>
      <w:r>
        <w:rPr/>
        <w:t>há mais</w:t>
      </w:r>
      <w:r>
        <w:rPr>
          <w:spacing w:val="-3"/>
        </w:rPr>
        <w:t> </w:t>
      </w:r>
      <w:r>
        <w:rPr/>
        <w:t>de</w:t>
      </w:r>
      <w:r>
        <w:rPr>
          <w:spacing w:val="-3"/>
        </w:rPr>
        <w:t> </w:t>
      </w:r>
      <w:r>
        <w:rPr/>
        <w:t>dois</w:t>
      </w:r>
      <w:r>
        <w:rPr>
          <w:spacing w:val="-1"/>
        </w:rPr>
        <w:t> </w:t>
      </w:r>
      <w:r>
        <w:rPr/>
        <w:t>anos, de</w:t>
      </w:r>
      <w:r>
        <w:rPr>
          <w:spacing w:val="-1"/>
        </w:rPr>
        <w:t> </w:t>
      </w:r>
      <w:r>
        <w:rPr/>
        <w:t>forma</w:t>
      </w:r>
      <w:r>
        <w:rPr>
          <w:spacing w:val="-1"/>
        </w:rPr>
        <w:t> </w:t>
      </w:r>
      <w:r>
        <w:rPr/>
        <w:t>ininterrupta, em</w:t>
      </w:r>
      <w:r>
        <w:rPr>
          <w:spacing w:val="-3"/>
        </w:rPr>
        <w:t> </w:t>
      </w:r>
      <w:r>
        <w:rPr/>
        <w:t>1 de janeiro do ano em que pretendem ingressar no ensino superior, bem como os filhos que com eles residam legalmente; d) Os</w:t>
      </w:r>
      <w:r>
        <w:rPr>
          <w:spacing w:val="-4"/>
        </w:rPr>
        <w:t> </w:t>
      </w:r>
      <w:r>
        <w:rPr/>
        <w:t>que</w:t>
      </w:r>
      <w:r>
        <w:rPr>
          <w:spacing w:val="-4"/>
        </w:rPr>
        <w:t> </w:t>
      </w:r>
      <w:r>
        <w:rPr/>
        <w:t>sejam</w:t>
      </w:r>
      <w:r>
        <w:rPr>
          <w:spacing w:val="-5"/>
        </w:rPr>
        <w:t> </w:t>
      </w:r>
      <w:r>
        <w:rPr/>
        <w:t>beneficiários,</w:t>
      </w:r>
      <w:r>
        <w:rPr>
          <w:spacing w:val="-2"/>
        </w:rPr>
        <w:t> </w:t>
      </w:r>
      <w:r>
        <w:rPr/>
        <w:t>em</w:t>
      </w:r>
      <w:r>
        <w:rPr>
          <w:spacing w:val="-2"/>
        </w:rPr>
        <w:t> </w:t>
      </w:r>
      <w:r>
        <w:rPr/>
        <w:t>1</w:t>
      </w:r>
      <w:r>
        <w:rPr>
          <w:spacing w:val="-7"/>
        </w:rPr>
        <w:t> </w:t>
      </w:r>
      <w:r>
        <w:rPr/>
        <w:t>de</w:t>
      </w:r>
      <w:r>
        <w:rPr>
          <w:spacing w:val="-2"/>
        </w:rPr>
        <w:t> </w:t>
      </w:r>
      <w:r>
        <w:rPr/>
        <w:t>janeiro</w:t>
      </w:r>
      <w:r>
        <w:rPr>
          <w:spacing w:val="-5"/>
        </w:rPr>
        <w:t> </w:t>
      </w:r>
      <w:r>
        <w:rPr/>
        <w:t>do</w:t>
      </w:r>
      <w:r>
        <w:rPr>
          <w:spacing w:val="-5"/>
        </w:rPr>
        <w:t> </w:t>
      </w:r>
      <w:r>
        <w:rPr/>
        <w:t>ano</w:t>
      </w:r>
      <w:r>
        <w:rPr>
          <w:spacing w:val="-5"/>
        </w:rPr>
        <w:t> </w:t>
      </w:r>
      <w:r>
        <w:rPr/>
        <w:t>em</w:t>
      </w:r>
      <w:r>
        <w:rPr>
          <w:spacing w:val="-2"/>
        </w:rPr>
        <w:t> </w:t>
      </w:r>
      <w:r>
        <w:rPr/>
        <w:t>que</w:t>
      </w:r>
      <w:r>
        <w:rPr>
          <w:spacing w:val="-5"/>
        </w:rPr>
        <w:t> </w:t>
      </w:r>
      <w:r>
        <w:rPr/>
        <w:t>pretendem</w:t>
      </w:r>
      <w:r>
        <w:rPr>
          <w:spacing w:val="-4"/>
        </w:rPr>
        <w:t> </w:t>
      </w:r>
      <w:r>
        <w:rPr/>
        <w:t>ingressar</w:t>
      </w:r>
      <w:r>
        <w:rPr>
          <w:spacing w:val="-4"/>
        </w:rPr>
        <w:t> </w:t>
      </w:r>
      <w:r>
        <w:rPr/>
        <w:t>no</w:t>
      </w:r>
      <w:r>
        <w:rPr>
          <w:spacing w:val="-4"/>
        </w:rPr>
        <w:t> </w:t>
      </w:r>
      <w:r>
        <w:rPr/>
        <w:t>ensino</w:t>
      </w:r>
      <w:r>
        <w:rPr>
          <w:spacing w:val="-4"/>
        </w:rPr>
        <w:t> </w:t>
      </w:r>
      <w:r>
        <w:rPr/>
        <w:t>superior,</w:t>
      </w:r>
      <w:r>
        <w:rPr>
          <w:spacing w:val="-2"/>
        </w:rPr>
        <w:t> </w:t>
      </w:r>
      <w:r>
        <w:rPr/>
        <w:t>de</w:t>
      </w:r>
      <w:r>
        <w:rPr>
          <w:spacing w:val="-4"/>
        </w:rPr>
        <w:t> </w:t>
      </w:r>
      <w:r>
        <w:rPr/>
        <w:t>estatuto</w:t>
      </w:r>
      <w:r>
        <w:rPr>
          <w:spacing w:val="-5"/>
        </w:rPr>
        <w:t> </w:t>
      </w:r>
      <w:r>
        <w:rPr/>
        <w:t>de</w:t>
      </w:r>
      <w:r>
        <w:rPr>
          <w:spacing w:val="-4"/>
        </w:rPr>
        <w:t> </w:t>
      </w:r>
      <w:r>
        <w:rPr/>
        <w:t>igualdade de</w:t>
      </w:r>
      <w:r>
        <w:rPr>
          <w:spacing w:val="-2"/>
        </w:rPr>
        <w:t> </w:t>
      </w:r>
      <w:r>
        <w:rPr/>
        <w:t>direitos e deveres</w:t>
      </w:r>
      <w:r>
        <w:rPr>
          <w:spacing w:val="-2"/>
        </w:rPr>
        <w:t> </w:t>
      </w:r>
      <w:r>
        <w:rPr/>
        <w:t>atribuído ao</w:t>
      </w:r>
      <w:r>
        <w:rPr>
          <w:spacing w:val="-4"/>
        </w:rPr>
        <w:t> </w:t>
      </w:r>
      <w:r>
        <w:rPr/>
        <w:t>abrigo de</w:t>
      </w:r>
      <w:r>
        <w:rPr>
          <w:spacing w:val="-3"/>
        </w:rPr>
        <w:t> </w:t>
      </w:r>
      <w:r>
        <w:rPr/>
        <w:t>tratado</w:t>
      </w:r>
      <w:r>
        <w:rPr>
          <w:spacing w:val="-2"/>
        </w:rPr>
        <w:t> </w:t>
      </w:r>
      <w:r>
        <w:rPr/>
        <w:t>internacional</w:t>
      </w:r>
      <w:r>
        <w:rPr>
          <w:spacing w:val="-2"/>
        </w:rPr>
        <w:t> </w:t>
      </w:r>
      <w:r>
        <w:rPr/>
        <w:t>outorgado</w:t>
      </w:r>
      <w:r>
        <w:rPr>
          <w:spacing w:val="-2"/>
        </w:rPr>
        <w:t> </w:t>
      </w:r>
      <w:r>
        <w:rPr/>
        <w:t>entre</w:t>
      </w:r>
      <w:r>
        <w:rPr>
          <w:spacing w:val="-1"/>
        </w:rPr>
        <w:t> </w:t>
      </w:r>
      <w:r>
        <w:rPr/>
        <w:t>o</w:t>
      </w:r>
      <w:r>
        <w:rPr>
          <w:spacing w:val="-2"/>
        </w:rPr>
        <w:t> </w:t>
      </w:r>
      <w:r>
        <w:rPr/>
        <w:t>Estado</w:t>
      </w:r>
      <w:r>
        <w:rPr>
          <w:spacing w:val="-2"/>
        </w:rPr>
        <w:t> </w:t>
      </w:r>
      <w:r>
        <w:rPr/>
        <w:t>Português e</w:t>
      </w:r>
      <w:r>
        <w:rPr>
          <w:spacing w:val="-1"/>
        </w:rPr>
        <w:t> </w:t>
      </w:r>
      <w:r>
        <w:rPr/>
        <w:t>o</w:t>
      </w:r>
      <w:r>
        <w:rPr>
          <w:spacing w:val="-2"/>
        </w:rPr>
        <w:t> </w:t>
      </w:r>
      <w:r>
        <w:rPr/>
        <w:t>Estado</w:t>
      </w:r>
      <w:r>
        <w:rPr>
          <w:spacing w:val="-4"/>
        </w:rPr>
        <w:t> </w:t>
      </w:r>
      <w:r>
        <w:rPr/>
        <w:t>de</w:t>
      </w:r>
      <w:r>
        <w:rPr>
          <w:spacing w:val="-2"/>
        </w:rPr>
        <w:t> </w:t>
      </w:r>
      <w:r>
        <w:rPr/>
        <w:t>que</w:t>
      </w:r>
      <w:r>
        <w:rPr>
          <w:spacing w:val="-3"/>
        </w:rPr>
        <w:t> </w:t>
      </w:r>
      <w:r>
        <w:rPr/>
        <w:t>são nacionais; e) Os que requeiram o ingresso no ensino superior através dos regimes especiais de acesso e ingresso regulados pelo Decreto -Lei n.º 393 -A/99, de 2 de outubro, alterado pelo Decreto -Lei n.º 272/2009, de 1 de outubro.</w:t>
      </w:r>
    </w:p>
    <w:p>
      <w:pPr>
        <w:spacing w:before="196"/>
        <w:ind w:left="143" w:right="137" w:firstLine="0"/>
        <w:jc w:val="both"/>
        <w:rPr>
          <w:i/>
          <w:sz w:val="20"/>
        </w:rPr>
      </w:pPr>
      <w:r>
        <w:rPr>
          <w:sz w:val="20"/>
        </w:rPr>
        <w:t>Declaro também cumprir com as obrigações e direitos dos estudantes internacionais referidos no edital de concurso especial para acesso e ingresso em cursos do Instituto Politécnico de Bragança para Estudantes internacionais, em concreto: </w:t>
      </w:r>
      <w:r>
        <w:rPr>
          <w:i/>
          <w:sz w:val="20"/>
        </w:rPr>
        <w:t>“… possuir os recursos financeiros necessários para fazer face aos custos das propinas</w:t>
      </w:r>
      <w:r>
        <w:rPr>
          <w:i/>
          <w:spacing w:val="-12"/>
          <w:sz w:val="20"/>
        </w:rPr>
        <w:t> </w:t>
      </w:r>
      <w:r>
        <w:rPr>
          <w:i/>
          <w:sz w:val="20"/>
        </w:rPr>
        <w:t>e</w:t>
      </w:r>
      <w:r>
        <w:rPr>
          <w:i/>
          <w:spacing w:val="-11"/>
          <w:sz w:val="20"/>
        </w:rPr>
        <w:t> </w:t>
      </w:r>
      <w:r>
        <w:rPr>
          <w:i/>
          <w:sz w:val="20"/>
        </w:rPr>
        <w:t>da</w:t>
      </w:r>
      <w:r>
        <w:rPr>
          <w:i/>
          <w:spacing w:val="-11"/>
          <w:sz w:val="20"/>
        </w:rPr>
        <w:t> </w:t>
      </w:r>
      <w:r>
        <w:rPr>
          <w:i/>
          <w:sz w:val="20"/>
        </w:rPr>
        <w:t>permanência</w:t>
      </w:r>
      <w:r>
        <w:rPr>
          <w:i/>
          <w:spacing w:val="-12"/>
          <w:sz w:val="20"/>
        </w:rPr>
        <w:t> </w:t>
      </w:r>
      <w:r>
        <w:rPr>
          <w:i/>
          <w:sz w:val="20"/>
        </w:rPr>
        <w:t>em</w:t>
      </w:r>
      <w:r>
        <w:rPr>
          <w:i/>
          <w:spacing w:val="-11"/>
          <w:sz w:val="20"/>
        </w:rPr>
        <w:t> </w:t>
      </w:r>
      <w:r>
        <w:rPr>
          <w:i/>
          <w:sz w:val="20"/>
        </w:rPr>
        <w:t>Portugal,</w:t>
      </w:r>
      <w:r>
        <w:rPr>
          <w:i/>
          <w:spacing w:val="-11"/>
          <w:sz w:val="20"/>
        </w:rPr>
        <w:t> </w:t>
      </w:r>
      <w:r>
        <w:rPr>
          <w:i/>
          <w:sz w:val="20"/>
        </w:rPr>
        <w:t>nomeadamente,</w:t>
      </w:r>
      <w:r>
        <w:rPr>
          <w:i/>
          <w:spacing w:val="-12"/>
          <w:sz w:val="20"/>
        </w:rPr>
        <w:t> </w:t>
      </w:r>
      <w:r>
        <w:rPr>
          <w:i/>
          <w:sz w:val="20"/>
        </w:rPr>
        <w:t>alojamento,</w:t>
      </w:r>
      <w:r>
        <w:rPr>
          <w:i/>
          <w:spacing w:val="-11"/>
          <w:sz w:val="20"/>
        </w:rPr>
        <w:t> </w:t>
      </w:r>
      <w:r>
        <w:rPr>
          <w:i/>
          <w:sz w:val="20"/>
        </w:rPr>
        <w:t>alimentação,</w:t>
      </w:r>
      <w:r>
        <w:rPr>
          <w:i/>
          <w:spacing w:val="-11"/>
          <w:sz w:val="20"/>
        </w:rPr>
        <w:t> </w:t>
      </w:r>
      <w:r>
        <w:rPr>
          <w:i/>
          <w:sz w:val="20"/>
        </w:rPr>
        <w:t>material</w:t>
      </w:r>
      <w:r>
        <w:rPr>
          <w:i/>
          <w:spacing w:val="-12"/>
          <w:sz w:val="20"/>
        </w:rPr>
        <w:t> </w:t>
      </w:r>
      <w:r>
        <w:rPr>
          <w:i/>
          <w:sz w:val="20"/>
        </w:rPr>
        <w:t>escolar,</w:t>
      </w:r>
      <w:r>
        <w:rPr>
          <w:i/>
          <w:spacing w:val="-11"/>
          <w:sz w:val="20"/>
        </w:rPr>
        <w:t> </w:t>
      </w:r>
      <w:r>
        <w:rPr>
          <w:i/>
          <w:sz w:val="20"/>
        </w:rPr>
        <w:t>transportes e</w:t>
      </w:r>
      <w:r>
        <w:rPr>
          <w:i/>
          <w:spacing w:val="-10"/>
          <w:sz w:val="20"/>
        </w:rPr>
        <w:t> </w:t>
      </w:r>
      <w:r>
        <w:rPr>
          <w:i/>
          <w:sz w:val="20"/>
        </w:rPr>
        <w:t>tratamento</w:t>
      </w:r>
      <w:r>
        <w:rPr>
          <w:i/>
          <w:spacing w:val="-11"/>
          <w:sz w:val="20"/>
        </w:rPr>
        <w:t> </w:t>
      </w:r>
      <w:r>
        <w:rPr>
          <w:i/>
          <w:sz w:val="20"/>
        </w:rPr>
        <w:t>médico,</w:t>
      </w:r>
      <w:r>
        <w:rPr>
          <w:i/>
          <w:spacing w:val="-11"/>
          <w:sz w:val="20"/>
        </w:rPr>
        <w:t> </w:t>
      </w:r>
      <w:r>
        <w:rPr>
          <w:i/>
          <w:sz w:val="20"/>
        </w:rPr>
        <w:t>incluindo</w:t>
      </w:r>
      <w:r>
        <w:rPr>
          <w:i/>
          <w:spacing w:val="-9"/>
          <w:sz w:val="20"/>
        </w:rPr>
        <w:t> </w:t>
      </w:r>
      <w:r>
        <w:rPr>
          <w:i/>
          <w:sz w:val="20"/>
        </w:rPr>
        <w:t>medicamentos;</w:t>
      </w:r>
      <w:r>
        <w:rPr>
          <w:i/>
          <w:spacing w:val="-11"/>
          <w:sz w:val="20"/>
        </w:rPr>
        <w:t> </w:t>
      </w:r>
      <w:r>
        <w:rPr>
          <w:i/>
          <w:sz w:val="20"/>
        </w:rPr>
        <w:t>Os</w:t>
      </w:r>
      <w:r>
        <w:rPr>
          <w:i/>
          <w:spacing w:val="-10"/>
          <w:sz w:val="20"/>
        </w:rPr>
        <w:t> </w:t>
      </w:r>
      <w:r>
        <w:rPr>
          <w:i/>
          <w:sz w:val="20"/>
        </w:rPr>
        <w:t>estudantes</w:t>
      </w:r>
      <w:r>
        <w:rPr>
          <w:i/>
          <w:spacing w:val="-11"/>
          <w:sz w:val="20"/>
        </w:rPr>
        <w:t> </w:t>
      </w:r>
      <w:r>
        <w:rPr>
          <w:i/>
          <w:sz w:val="20"/>
        </w:rPr>
        <w:t>terão,</w:t>
      </w:r>
      <w:r>
        <w:rPr>
          <w:i/>
          <w:spacing w:val="-10"/>
          <w:sz w:val="20"/>
        </w:rPr>
        <w:t> </w:t>
      </w:r>
      <w:r>
        <w:rPr>
          <w:i/>
          <w:sz w:val="20"/>
        </w:rPr>
        <w:t>obrigatoriamente,</w:t>
      </w:r>
      <w:r>
        <w:rPr>
          <w:i/>
          <w:spacing w:val="-10"/>
          <w:sz w:val="20"/>
        </w:rPr>
        <w:t> </w:t>
      </w:r>
      <w:r>
        <w:rPr>
          <w:i/>
          <w:sz w:val="20"/>
        </w:rPr>
        <w:t>que</w:t>
      </w:r>
      <w:r>
        <w:rPr>
          <w:i/>
          <w:spacing w:val="-10"/>
          <w:sz w:val="20"/>
        </w:rPr>
        <w:t> </w:t>
      </w:r>
      <w:r>
        <w:rPr>
          <w:i/>
          <w:sz w:val="20"/>
        </w:rPr>
        <w:t>possuir</w:t>
      </w:r>
      <w:r>
        <w:rPr>
          <w:i/>
          <w:spacing w:val="-11"/>
          <w:sz w:val="20"/>
        </w:rPr>
        <w:t> </w:t>
      </w:r>
      <w:r>
        <w:rPr>
          <w:i/>
          <w:sz w:val="20"/>
        </w:rPr>
        <w:t>durante</w:t>
      </w:r>
      <w:r>
        <w:rPr>
          <w:i/>
          <w:spacing w:val="-10"/>
          <w:sz w:val="20"/>
        </w:rPr>
        <w:t> </w:t>
      </w:r>
      <w:r>
        <w:rPr>
          <w:i/>
          <w:sz w:val="20"/>
        </w:rPr>
        <w:t>todo o período de permanência em Portugal para a realização de estudos um seguro de saúde válido ou mecanismo equivalente de assistência na doença que garanta a cobertura de custos com hospitalização, assistência na doença</w:t>
      </w:r>
      <w:r>
        <w:rPr>
          <w:i/>
          <w:spacing w:val="-2"/>
          <w:sz w:val="20"/>
        </w:rPr>
        <w:t> </w:t>
      </w:r>
      <w:r>
        <w:rPr>
          <w:i/>
          <w:sz w:val="20"/>
        </w:rPr>
        <w:t>e</w:t>
      </w:r>
      <w:r>
        <w:rPr>
          <w:i/>
          <w:spacing w:val="-2"/>
          <w:sz w:val="20"/>
        </w:rPr>
        <w:t> </w:t>
      </w:r>
      <w:r>
        <w:rPr>
          <w:i/>
          <w:sz w:val="20"/>
        </w:rPr>
        <w:t>tratamento, incluindo</w:t>
      </w:r>
      <w:r>
        <w:rPr>
          <w:i/>
          <w:spacing w:val="-1"/>
          <w:sz w:val="20"/>
        </w:rPr>
        <w:t> </w:t>
      </w:r>
      <w:r>
        <w:rPr>
          <w:i/>
          <w:sz w:val="20"/>
        </w:rPr>
        <w:t>medicamentos;</w:t>
      </w:r>
      <w:r>
        <w:rPr>
          <w:i/>
          <w:spacing w:val="-2"/>
          <w:sz w:val="20"/>
        </w:rPr>
        <w:t> </w:t>
      </w:r>
      <w:r>
        <w:rPr>
          <w:i/>
          <w:sz w:val="20"/>
        </w:rPr>
        <w:t>Os</w:t>
      </w:r>
      <w:r>
        <w:rPr>
          <w:i/>
          <w:spacing w:val="-2"/>
          <w:sz w:val="20"/>
        </w:rPr>
        <w:t> </w:t>
      </w:r>
      <w:r>
        <w:rPr>
          <w:i/>
          <w:sz w:val="20"/>
        </w:rPr>
        <w:t>candidatos</w:t>
      </w:r>
      <w:r>
        <w:rPr>
          <w:i/>
          <w:spacing w:val="-2"/>
          <w:sz w:val="20"/>
        </w:rPr>
        <w:t> </w:t>
      </w:r>
      <w:r>
        <w:rPr>
          <w:i/>
          <w:sz w:val="20"/>
        </w:rPr>
        <w:t>ao</w:t>
      </w:r>
      <w:r>
        <w:rPr>
          <w:i/>
          <w:spacing w:val="-2"/>
          <w:sz w:val="20"/>
        </w:rPr>
        <w:t> </w:t>
      </w:r>
      <w:r>
        <w:rPr>
          <w:i/>
          <w:sz w:val="20"/>
        </w:rPr>
        <w:t>prosseguimento</w:t>
      </w:r>
      <w:r>
        <w:rPr>
          <w:i/>
          <w:spacing w:val="-1"/>
          <w:sz w:val="20"/>
        </w:rPr>
        <w:t> </w:t>
      </w:r>
      <w:r>
        <w:rPr>
          <w:i/>
          <w:sz w:val="20"/>
        </w:rPr>
        <w:t>de</w:t>
      </w:r>
      <w:r>
        <w:rPr>
          <w:i/>
          <w:spacing w:val="-2"/>
          <w:sz w:val="20"/>
        </w:rPr>
        <w:t> </w:t>
      </w:r>
      <w:r>
        <w:rPr>
          <w:i/>
          <w:sz w:val="20"/>
        </w:rPr>
        <w:t>estudos</w:t>
      </w:r>
      <w:r>
        <w:rPr>
          <w:i/>
          <w:spacing w:val="-2"/>
          <w:sz w:val="20"/>
        </w:rPr>
        <w:t> </w:t>
      </w:r>
      <w:r>
        <w:rPr>
          <w:i/>
          <w:sz w:val="20"/>
        </w:rPr>
        <w:t>devem possuir</w:t>
      </w:r>
      <w:r>
        <w:rPr>
          <w:i/>
          <w:spacing w:val="-2"/>
          <w:sz w:val="20"/>
        </w:rPr>
        <w:t> </w:t>
      </w:r>
      <w:r>
        <w:rPr>
          <w:i/>
          <w:sz w:val="20"/>
        </w:rPr>
        <w:t>um nível mínimo de proficiência linguística na língua em que é ministrada a formação equivalente a B2.”</w:t>
      </w:r>
    </w:p>
    <w:p>
      <w:pPr>
        <w:spacing w:before="243"/>
        <w:ind w:left="143" w:right="0" w:firstLine="0"/>
        <w:jc w:val="both"/>
        <w:rPr>
          <w:sz w:val="20"/>
        </w:rPr>
      </w:pPr>
      <w:r>
        <w:rPr>
          <w:sz w:val="20"/>
        </w:rPr>
        <w:t>Declaro</w:t>
      </w:r>
      <w:r>
        <w:rPr>
          <w:spacing w:val="-7"/>
          <w:sz w:val="20"/>
        </w:rPr>
        <w:t> </w:t>
      </w:r>
      <w:r>
        <w:rPr>
          <w:sz w:val="20"/>
        </w:rPr>
        <w:t>ainda</w:t>
      </w:r>
      <w:r>
        <w:rPr>
          <w:spacing w:val="-4"/>
          <w:sz w:val="20"/>
        </w:rPr>
        <w:t> </w:t>
      </w:r>
      <w:r>
        <w:rPr>
          <w:sz w:val="20"/>
        </w:rPr>
        <w:t>que</w:t>
      </w:r>
      <w:r>
        <w:rPr>
          <w:spacing w:val="-8"/>
          <w:sz w:val="20"/>
        </w:rPr>
        <w:t> </w:t>
      </w:r>
      <w:r>
        <w:rPr>
          <w:sz w:val="20"/>
        </w:rPr>
        <w:t>tenho</w:t>
      </w:r>
      <w:r>
        <w:rPr>
          <w:spacing w:val="-5"/>
          <w:sz w:val="20"/>
        </w:rPr>
        <w:t> </w:t>
      </w:r>
      <w:r>
        <w:rPr>
          <w:sz w:val="20"/>
        </w:rPr>
        <w:t>conhecimento</w:t>
      </w:r>
      <w:r>
        <w:rPr>
          <w:spacing w:val="-5"/>
          <w:sz w:val="20"/>
        </w:rPr>
        <w:t> </w:t>
      </w:r>
      <w:r>
        <w:rPr>
          <w:sz w:val="20"/>
        </w:rPr>
        <w:t>que</w:t>
      </w:r>
      <w:r>
        <w:rPr>
          <w:spacing w:val="-8"/>
          <w:sz w:val="20"/>
        </w:rPr>
        <w:t> </w:t>
      </w:r>
      <w:r>
        <w:rPr>
          <w:sz w:val="20"/>
        </w:rPr>
        <w:t>a</w:t>
      </w:r>
      <w:r>
        <w:rPr>
          <w:spacing w:val="-4"/>
          <w:sz w:val="20"/>
        </w:rPr>
        <w:t> </w:t>
      </w:r>
      <w:r>
        <w:rPr>
          <w:sz w:val="20"/>
        </w:rPr>
        <w:t>prestação</w:t>
      </w:r>
      <w:r>
        <w:rPr>
          <w:spacing w:val="-7"/>
          <w:sz w:val="20"/>
        </w:rPr>
        <w:t> </w:t>
      </w:r>
      <w:r>
        <w:rPr>
          <w:sz w:val="20"/>
        </w:rPr>
        <w:t>de</w:t>
      </w:r>
      <w:r>
        <w:rPr>
          <w:spacing w:val="-7"/>
          <w:sz w:val="20"/>
        </w:rPr>
        <w:t> </w:t>
      </w:r>
      <w:r>
        <w:rPr>
          <w:sz w:val="20"/>
        </w:rPr>
        <w:t>falsas</w:t>
      </w:r>
      <w:r>
        <w:rPr>
          <w:spacing w:val="-8"/>
          <w:sz w:val="20"/>
        </w:rPr>
        <w:t> </w:t>
      </w:r>
      <w:r>
        <w:rPr>
          <w:sz w:val="20"/>
        </w:rPr>
        <w:t>declarações</w:t>
      </w:r>
      <w:r>
        <w:rPr>
          <w:spacing w:val="-8"/>
          <w:sz w:val="20"/>
        </w:rPr>
        <w:t> </w:t>
      </w:r>
      <w:r>
        <w:rPr>
          <w:sz w:val="20"/>
        </w:rPr>
        <w:t>implica</w:t>
      </w:r>
      <w:r>
        <w:rPr>
          <w:spacing w:val="-7"/>
          <w:sz w:val="20"/>
        </w:rPr>
        <w:t> </w:t>
      </w:r>
      <w:r>
        <w:rPr>
          <w:sz w:val="20"/>
        </w:rPr>
        <w:t>a</w:t>
      </w:r>
      <w:r>
        <w:rPr>
          <w:spacing w:val="-7"/>
          <w:sz w:val="20"/>
        </w:rPr>
        <w:t> </w:t>
      </w:r>
      <w:r>
        <w:rPr>
          <w:sz w:val="20"/>
        </w:rPr>
        <w:t>anulação</w:t>
      </w:r>
      <w:r>
        <w:rPr>
          <w:spacing w:val="-6"/>
          <w:sz w:val="20"/>
        </w:rPr>
        <w:t> </w:t>
      </w:r>
      <w:r>
        <w:rPr>
          <w:sz w:val="20"/>
        </w:rPr>
        <w:t>da</w:t>
      </w:r>
      <w:r>
        <w:rPr>
          <w:spacing w:val="-7"/>
          <w:sz w:val="20"/>
        </w:rPr>
        <w:t> </w:t>
      </w:r>
      <w:r>
        <w:rPr>
          <w:spacing w:val="-2"/>
          <w:sz w:val="20"/>
        </w:rPr>
        <w:t>inscrição.</w:t>
      </w:r>
    </w:p>
    <w:p>
      <w:pPr>
        <w:pStyle w:val="BodyText"/>
        <w:spacing w:before="8"/>
        <w:rPr>
          <w:i w:val="0"/>
          <w:sz w:val="15"/>
        </w:rPr>
      </w:pPr>
      <w:r>
        <w:rPr>
          <w:i w:val="0"/>
          <w:sz w:val="15"/>
        </w:rPr>
        <mc:AlternateContent>
          <mc:Choice Requires="wps">
            <w:drawing>
              <wp:anchor distT="0" distB="0" distL="0" distR="0" allowOverlap="1" layoutInCell="1" locked="0" behindDoc="1" simplePos="0" relativeHeight="487587840">
                <wp:simplePos x="0" y="0"/>
                <wp:positionH relativeFrom="page">
                  <wp:posOffset>882395</wp:posOffset>
                </wp:positionH>
                <wp:positionV relativeFrom="paragraph">
                  <wp:posOffset>136798</wp:posOffset>
                </wp:positionV>
                <wp:extent cx="5796280" cy="1841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96280" cy="18415"/>
                        </a:xfrm>
                        <a:custGeom>
                          <a:avLst/>
                          <a:gdLst/>
                          <a:ahLst/>
                          <a:cxnLst/>
                          <a:rect l="l" t="t" r="r" b="b"/>
                          <a:pathLst>
                            <a:path w="5796280" h="18415">
                              <a:moveTo>
                                <a:pt x="5795771" y="18287"/>
                              </a:moveTo>
                              <a:lnTo>
                                <a:pt x="0" y="18287"/>
                              </a:lnTo>
                              <a:lnTo>
                                <a:pt x="0" y="0"/>
                              </a:lnTo>
                              <a:lnTo>
                                <a:pt x="5795771" y="0"/>
                              </a:lnTo>
                              <a:lnTo>
                                <a:pt x="5795771"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79996pt;margin-top:10.771541pt;width:456.359997pt;height:1.439987pt;mso-position-horizontal-relative:page;mso-position-vertical-relative:paragraph;z-index:-15728640;mso-wrap-distance-left:0;mso-wrap-distance-right:0" id="docshape3" filled="true" fillcolor="#000000" stroked="false">
                <v:fill type="solid"/>
                <w10:wrap type="topAndBottom"/>
              </v:rect>
            </w:pict>
          </mc:Fallback>
        </mc:AlternateContent>
      </w:r>
    </w:p>
    <w:p>
      <w:pPr>
        <w:pStyle w:val="Heading1"/>
        <w:spacing w:before="196"/>
      </w:pPr>
      <w:r>
        <w:rPr>
          <w:spacing w:val="-2"/>
        </w:rPr>
        <w:t>INTERNATIONAL</w:t>
      </w:r>
      <w:r>
        <w:rPr>
          <w:spacing w:val="-1"/>
        </w:rPr>
        <w:t> </w:t>
      </w:r>
      <w:r>
        <w:rPr>
          <w:spacing w:val="-2"/>
        </w:rPr>
        <w:t>STUDENT</w:t>
      </w:r>
      <w:r>
        <w:rPr>
          <w:spacing w:val="-3"/>
        </w:rPr>
        <w:t> </w:t>
      </w:r>
      <w:r>
        <w:rPr>
          <w:spacing w:val="-2"/>
        </w:rPr>
        <w:t>DECLARATION OF</w:t>
      </w:r>
      <w:r>
        <w:rPr>
          <w:spacing w:val="-3"/>
        </w:rPr>
        <w:t> </w:t>
      </w:r>
      <w:r>
        <w:rPr>
          <w:spacing w:val="-2"/>
        </w:rPr>
        <w:t>HONOUR</w:t>
      </w:r>
    </w:p>
    <w:p>
      <w:pPr>
        <w:tabs>
          <w:tab w:pos="3023" w:val="left" w:leader="none"/>
          <w:tab w:pos="5183" w:val="left" w:leader="none"/>
        </w:tabs>
        <w:spacing w:before="180"/>
        <w:ind w:left="143" w:right="141" w:firstLine="0"/>
        <w:jc w:val="both"/>
        <w:rPr>
          <w:sz w:val="20"/>
        </w:rPr>
      </w:pPr>
      <w:r>
        <w:rPr>
          <w:spacing w:val="-6"/>
          <w:sz w:val="20"/>
        </w:rPr>
        <w:t>I,</w:t>
      </w:r>
      <w:r>
        <w:rPr>
          <w:rFonts w:ascii="Times New Roman" w:hAnsi="Times New Roman"/>
          <w:sz w:val="20"/>
          <w:u w:val="single"/>
        </w:rPr>
        <w:tab/>
        <w:tab/>
      </w:r>
      <w:r>
        <w:rPr>
          <w:sz w:val="20"/>
        </w:rPr>
        <w:t>,</w:t>
      </w:r>
      <w:r>
        <w:rPr>
          <w:spacing w:val="-12"/>
          <w:sz w:val="20"/>
        </w:rPr>
        <w:t> </w:t>
      </w:r>
      <w:r>
        <w:rPr>
          <w:sz w:val="20"/>
        </w:rPr>
        <w:t>with</w:t>
      </w:r>
      <w:r>
        <w:rPr>
          <w:spacing w:val="-11"/>
          <w:sz w:val="20"/>
        </w:rPr>
        <w:t> </w:t>
      </w:r>
      <w:r>
        <w:rPr>
          <w:sz w:val="20"/>
        </w:rPr>
        <w:t>identification</w:t>
      </w:r>
      <w:r>
        <w:rPr>
          <w:spacing w:val="-11"/>
          <w:sz w:val="20"/>
        </w:rPr>
        <w:t> </w:t>
      </w:r>
      <w:r>
        <w:rPr>
          <w:sz w:val="20"/>
        </w:rPr>
        <w:t>document</w:t>
      </w:r>
      <w:r>
        <w:rPr>
          <w:spacing w:val="-12"/>
          <w:sz w:val="20"/>
        </w:rPr>
        <w:t> </w:t>
      </w:r>
      <w:r>
        <w:rPr>
          <w:sz w:val="20"/>
        </w:rPr>
        <w:t>(Passport</w:t>
      </w:r>
      <w:r>
        <w:rPr>
          <w:spacing w:val="-11"/>
          <w:sz w:val="20"/>
        </w:rPr>
        <w:t> </w:t>
      </w:r>
      <w:r>
        <w:rPr>
          <w:sz w:val="20"/>
        </w:rPr>
        <w:t>/</w:t>
      </w:r>
      <w:r>
        <w:rPr>
          <w:spacing w:val="-11"/>
          <w:sz w:val="20"/>
        </w:rPr>
        <w:t> </w:t>
      </w:r>
      <w:r>
        <w:rPr>
          <w:sz w:val="20"/>
        </w:rPr>
        <w:t>Identity Card) n. º </w:t>
      </w:r>
      <w:r>
        <w:rPr>
          <w:rFonts w:ascii="Times New Roman" w:hAnsi="Times New Roman"/>
          <w:sz w:val="20"/>
          <w:u w:val="single"/>
        </w:rPr>
        <w:tab/>
      </w:r>
      <w:r>
        <w:rPr>
          <w:sz w:val="20"/>
        </w:rPr>
        <w:t>, declare, under honour commitment, to meet the conditions outlined in Article</w:t>
      </w:r>
      <w:r>
        <w:rPr>
          <w:spacing w:val="-4"/>
          <w:sz w:val="20"/>
        </w:rPr>
        <w:t> </w:t>
      </w:r>
      <w:r>
        <w:rPr>
          <w:sz w:val="20"/>
        </w:rPr>
        <w:t>3.ª</w:t>
      </w:r>
      <w:r>
        <w:rPr>
          <w:spacing w:val="-4"/>
          <w:sz w:val="20"/>
        </w:rPr>
        <w:t> </w:t>
      </w:r>
      <w:r>
        <w:rPr>
          <w:sz w:val="20"/>
        </w:rPr>
        <w:t>of Decree-Law</w:t>
      </w:r>
      <w:r>
        <w:rPr>
          <w:spacing w:val="-3"/>
          <w:sz w:val="20"/>
        </w:rPr>
        <w:t> </w:t>
      </w:r>
      <w:r>
        <w:rPr>
          <w:sz w:val="20"/>
        </w:rPr>
        <w:t>Nº.</w:t>
      </w:r>
      <w:r>
        <w:rPr>
          <w:spacing w:val="-3"/>
          <w:sz w:val="20"/>
        </w:rPr>
        <w:t> </w:t>
      </w:r>
      <w:r>
        <w:rPr>
          <w:sz w:val="20"/>
        </w:rPr>
        <w:t>36/2014</w:t>
      </w:r>
      <w:r>
        <w:rPr>
          <w:spacing w:val="-4"/>
          <w:sz w:val="20"/>
        </w:rPr>
        <w:t> </w:t>
      </w:r>
      <w:r>
        <w:rPr>
          <w:sz w:val="20"/>
        </w:rPr>
        <w:t>of</w:t>
      </w:r>
      <w:r>
        <w:rPr>
          <w:spacing w:val="-4"/>
          <w:sz w:val="20"/>
        </w:rPr>
        <w:t> </w:t>
      </w:r>
      <w:r>
        <w:rPr>
          <w:sz w:val="20"/>
        </w:rPr>
        <w:t>March</w:t>
      </w:r>
      <w:r>
        <w:rPr>
          <w:spacing w:val="-3"/>
          <w:sz w:val="20"/>
        </w:rPr>
        <w:t> </w:t>
      </w:r>
      <w:r>
        <w:rPr>
          <w:sz w:val="20"/>
        </w:rPr>
        <w:t>10</w:t>
      </w:r>
      <w:r>
        <w:rPr>
          <w:spacing w:val="-3"/>
          <w:sz w:val="20"/>
        </w:rPr>
        <w:t> </w:t>
      </w:r>
      <w:r>
        <w:rPr>
          <w:sz w:val="20"/>
        </w:rPr>
        <w:t>that</w:t>
      </w:r>
      <w:r>
        <w:rPr>
          <w:spacing w:val="-2"/>
          <w:sz w:val="20"/>
        </w:rPr>
        <w:t> </w:t>
      </w:r>
      <w:r>
        <w:rPr>
          <w:sz w:val="20"/>
        </w:rPr>
        <w:t>regulates</w:t>
      </w:r>
      <w:r>
        <w:rPr>
          <w:spacing w:val="-5"/>
          <w:sz w:val="20"/>
        </w:rPr>
        <w:t> </w:t>
      </w:r>
      <w:r>
        <w:rPr>
          <w:sz w:val="20"/>
        </w:rPr>
        <w:t>the</w:t>
      </w:r>
      <w:r>
        <w:rPr>
          <w:spacing w:val="-3"/>
          <w:sz w:val="20"/>
        </w:rPr>
        <w:t> </w:t>
      </w:r>
      <w:r>
        <w:rPr>
          <w:sz w:val="20"/>
        </w:rPr>
        <w:t>status</w:t>
      </w:r>
      <w:r>
        <w:rPr>
          <w:spacing w:val="-3"/>
          <w:sz w:val="20"/>
        </w:rPr>
        <w:t> </w:t>
      </w:r>
      <w:r>
        <w:rPr>
          <w:sz w:val="20"/>
        </w:rPr>
        <w:t>of</w:t>
      </w:r>
      <w:r>
        <w:rPr>
          <w:spacing w:val="-3"/>
          <w:sz w:val="20"/>
        </w:rPr>
        <w:t> </w:t>
      </w:r>
      <w:r>
        <w:rPr>
          <w:sz w:val="20"/>
        </w:rPr>
        <w:t>International</w:t>
      </w:r>
      <w:r>
        <w:rPr>
          <w:spacing w:val="-3"/>
          <w:sz w:val="20"/>
        </w:rPr>
        <w:t> </w:t>
      </w:r>
      <w:r>
        <w:rPr>
          <w:sz w:val="20"/>
        </w:rPr>
        <w:t>Student,</w:t>
      </w:r>
      <w:r>
        <w:rPr>
          <w:spacing w:val="-3"/>
          <w:sz w:val="20"/>
        </w:rPr>
        <w:t> </w:t>
      </w:r>
      <w:r>
        <w:rPr>
          <w:sz w:val="20"/>
        </w:rPr>
        <w:t>as</w:t>
      </w:r>
      <w:r>
        <w:rPr>
          <w:spacing w:val="-5"/>
          <w:sz w:val="20"/>
        </w:rPr>
        <w:t> </w:t>
      </w:r>
      <w:r>
        <w:rPr>
          <w:sz w:val="20"/>
        </w:rPr>
        <w:t>follows:</w:t>
      </w:r>
    </w:p>
    <w:p>
      <w:pPr>
        <w:pStyle w:val="BodyText"/>
        <w:rPr>
          <w:i w:val="0"/>
          <w:sz w:val="20"/>
        </w:rPr>
      </w:pPr>
    </w:p>
    <w:p>
      <w:pPr>
        <w:pStyle w:val="BodyText"/>
        <w:ind w:left="143" w:right="137"/>
        <w:jc w:val="both"/>
      </w:pPr>
      <w:r>
        <w:rPr/>
        <w:t>Article 3.º International student: 1- For the purposes of the provision of this law, an international student is a student who does not</w:t>
      </w:r>
      <w:r>
        <w:rPr>
          <w:spacing w:val="-2"/>
        </w:rPr>
        <w:t> </w:t>
      </w:r>
      <w:r>
        <w:rPr/>
        <w:t>have Portuguese nationality. The following are not</w:t>
      </w:r>
      <w:r>
        <w:rPr>
          <w:spacing w:val="-2"/>
        </w:rPr>
        <w:t> </w:t>
      </w:r>
      <w:r>
        <w:rPr/>
        <w:t>covered by the previous section: a) nationals</w:t>
      </w:r>
      <w:r>
        <w:rPr>
          <w:spacing w:val="-2"/>
        </w:rPr>
        <w:t> </w:t>
      </w:r>
      <w:r>
        <w:rPr/>
        <w:t>of</w:t>
      </w:r>
      <w:r>
        <w:rPr>
          <w:spacing w:val="-1"/>
        </w:rPr>
        <w:t> </w:t>
      </w:r>
      <w:r>
        <w:rPr/>
        <w:t>a Member State of</w:t>
      </w:r>
      <w:r>
        <w:rPr>
          <w:spacing w:val="-11"/>
        </w:rPr>
        <w:t> </w:t>
      </w:r>
      <w:r>
        <w:rPr/>
        <w:t>the</w:t>
      </w:r>
      <w:r>
        <w:rPr>
          <w:spacing w:val="-10"/>
        </w:rPr>
        <w:t> </w:t>
      </w:r>
      <w:r>
        <w:rPr/>
        <w:t>European</w:t>
      </w:r>
      <w:r>
        <w:rPr>
          <w:spacing w:val="-10"/>
        </w:rPr>
        <w:t> </w:t>
      </w:r>
      <w:r>
        <w:rPr/>
        <w:t>Union;</w:t>
      </w:r>
      <w:r>
        <w:rPr>
          <w:spacing w:val="-10"/>
        </w:rPr>
        <w:t> </w:t>
      </w:r>
      <w:r>
        <w:rPr/>
        <w:t>b)</w:t>
      </w:r>
      <w:r>
        <w:rPr>
          <w:spacing w:val="-10"/>
        </w:rPr>
        <w:t> </w:t>
      </w:r>
      <w:r>
        <w:rPr/>
        <w:t>relatives</w:t>
      </w:r>
      <w:r>
        <w:rPr>
          <w:spacing w:val="-11"/>
        </w:rPr>
        <w:t> </w:t>
      </w:r>
      <w:r>
        <w:rPr/>
        <w:t>of</w:t>
      </w:r>
      <w:r>
        <w:rPr>
          <w:spacing w:val="-10"/>
        </w:rPr>
        <w:t> </w:t>
      </w:r>
      <w:r>
        <w:rPr/>
        <w:t>Portuguese</w:t>
      </w:r>
      <w:r>
        <w:rPr>
          <w:spacing w:val="-10"/>
        </w:rPr>
        <w:t> </w:t>
      </w:r>
      <w:r>
        <w:rPr/>
        <w:t>nationals</w:t>
      </w:r>
      <w:r>
        <w:rPr>
          <w:spacing w:val="-10"/>
        </w:rPr>
        <w:t> </w:t>
      </w:r>
      <w:r>
        <w:rPr/>
        <w:t>or</w:t>
      </w:r>
      <w:r>
        <w:rPr>
          <w:spacing w:val="-10"/>
        </w:rPr>
        <w:t> </w:t>
      </w:r>
      <w:r>
        <w:rPr/>
        <w:t>nationals</w:t>
      </w:r>
      <w:r>
        <w:rPr>
          <w:spacing w:val="-10"/>
        </w:rPr>
        <w:t> </w:t>
      </w:r>
      <w:r>
        <w:rPr/>
        <w:t>of</w:t>
      </w:r>
      <w:r>
        <w:rPr>
          <w:spacing w:val="-11"/>
        </w:rPr>
        <w:t> </w:t>
      </w:r>
      <w:r>
        <w:rPr/>
        <w:t>a</w:t>
      </w:r>
      <w:r>
        <w:rPr>
          <w:spacing w:val="-10"/>
        </w:rPr>
        <w:t> </w:t>
      </w:r>
      <w:r>
        <w:rPr/>
        <w:t>Member</w:t>
      </w:r>
      <w:r>
        <w:rPr>
          <w:spacing w:val="-10"/>
        </w:rPr>
        <w:t> </w:t>
      </w:r>
      <w:r>
        <w:rPr/>
        <w:t>State</w:t>
      </w:r>
      <w:r>
        <w:rPr>
          <w:spacing w:val="-10"/>
        </w:rPr>
        <w:t> </w:t>
      </w:r>
      <w:r>
        <w:rPr/>
        <w:t>of</w:t>
      </w:r>
      <w:r>
        <w:rPr>
          <w:spacing w:val="-10"/>
        </w:rPr>
        <w:t> </w:t>
      </w:r>
      <w:r>
        <w:rPr/>
        <w:t>the</w:t>
      </w:r>
      <w:r>
        <w:rPr>
          <w:spacing w:val="-10"/>
        </w:rPr>
        <w:t> </w:t>
      </w:r>
      <w:r>
        <w:rPr/>
        <w:t>European</w:t>
      </w:r>
      <w:r>
        <w:rPr>
          <w:spacing w:val="-11"/>
        </w:rPr>
        <w:t> </w:t>
      </w:r>
      <w:r>
        <w:rPr/>
        <w:t>Union,</w:t>
      </w:r>
      <w:r>
        <w:rPr>
          <w:spacing w:val="-10"/>
        </w:rPr>
        <w:t> </w:t>
      </w:r>
      <w:r>
        <w:rPr/>
        <w:t>irrespective of their nationality; c) Those who are not nationals of a Member State of the European Union and are not covered by the previous</w:t>
      </w:r>
      <w:r>
        <w:rPr>
          <w:spacing w:val="-4"/>
        </w:rPr>
        <w:t> </w:t>
      </w:r>
      <w:r>
        <w:rPr/>
        <w:t>paragraph</w:t>
      </w:r>
      <w:r>
        <w:rPr>
          <w:spacing w:val="-3"/>
        </w:rPr>
        <w:t> </w:t>
      </w:r>
      <w:r>
        <w:rPr/>
        <w:t>but,</w:t>
      </w:r>
      <w:r>
        <w:rPr>
          <w:spacing w:val="-5"/>
        </w:rPr>
        <w:t> </w:t>
      </w:r>
      <w:r>
        <w:rPr/>
        <w:t>have</w:t>
      </w:r>
      <w:r>
        <w:rPr>
          <w:spacing w:val="-2"/>
        </w:rPr>
        <w:t> </w:t>
      </w:r>
      <w:r>
        <w:rPr/>
        <w:t>been</w:t>
      </w:r>
      <w:r>
        <w:rPr>
          <w:spacing w:val="-1"/>
        </w:rPr>
        <w:t> </w:t>
      </w:r>
      <w:r>
        <w:rPr/>
        <w:t>legally</w:t>
      </w:r>
      <w:r>
        <w:rPr>
          <w:spacing w:val="-2"/>
        </w:rPr>
        <w:t> </w:t>
      </w:r>
      <w:r>
        <w:rPr/>
        <w:t>resident</w:t>
      </w:r>
      <w:r>
        <w:rPr>
          <w:spacing w:val="-4"/>
        </w:rPr>
        <w:t> </w:t>
      </w:r>
      <w:r>
        <w:rPr/>
        <w:t>in</w:t>
      </w:r>
      <w:r>
        <w:rPr>
          <w:spacing w:val="-1"/>
        </w:rPr>
        <w:t> </w:t>
      </w:r>
      <w:r>
        <w:rPr/>
        <w:t>Portugal</w:t>
      </w:r>
      <w:r>
        <w:rPr>
          <w:spacing w:val="-4"/>
        </w:rPr>
        <w:t> </w:t>
      </w:r>
      <w:r>
        <w:rPr/>
        <w:t>for</w:t>
      </w:r>
      <w:r>
        <w:rPr>
          <w:spacing w:val="-1"/>
        </w:rPr>
        <w:t> </w:t>
      </w:r>
      <w:r>
        <w:rPr/>
        <w:t>more</w:t>
      </w:r>
      <w:r>
        <w:rPr>
          <w:spacing w:val="-2"/>
        </w:rPr>
        <w:t> </w:t>
      </w:r>
      <w:r>
        <w:rPr/>
        <w:t>than</w:t>
      </w:r>
      <w:r>
        <w:rPr>
          <w:spacing w:val="-3"/>
        </w:rPr>
        <w:t> </w:t>
      </w:r>
      <w:r>
        <w:rPr/>
        <w:t>two</w:t>
      </w:r>
      <w:r>
        <w:rPr>
          <w:spacing w:val="-5"/>
        </w:rPr>
        <w:t> </w:t>
      </w:r>
      <w:r>
        <w:rPr/>
        <w:t>years,</w:t>
      </w:r>
      <w:r>
        <w:rPr>
          <w:spacing w:val="-2"/>
        </w:rPr>
        <w:t> </w:t>
      </w:r>
      <w:r>
        <w:rPr/>
        <w:t>uninterruptedly,</w:t>
      </w:r>
      <w:r>
        <w:rPr>
          <w:spacing w:val="-2"/>
        </w:rPr>
        <w:t> </w:t>
      </w:r>
      <w:r>
        <w:rPr/>
        <w:t>on</w:t>
      </w:r>
      <w:r>
        <w:rPr>
          <w:spacing w:val="-2"/>
        </w:rPr>
        <w:t> </w:t>
      </w:r>
      <w:r>
        <w:rPr/>
        <w:t>January,</w:t>
      </w:r>
      <w:r>
        <w:rPr>
          <w:spacing w:val="-2"/>
        </w:rPr>
        <w:t> </w:t>
      </w:r>
      <w:r>
        <w:rPr/>
        <w:t>1</w:t>
      </w:r>
      <w:r>
        <w:rPr>
          <w:spacing w:val="-2"/>
        </w:rPr>
        <w:t> </w:t>
      </w:r>
      <w:r>
        <w:rPr/>
        <w:t>of</w:t>
      </w:r>
      <w:r>
        <w:rPr>
          <w:spacing w:val="-3"/>
        </w:rPr>
        <w:t> </w:t>
      </w:r>
      <w:r>
        <w:rPr/>
        <w:t>the year in which they intend to enter higher education, as well as the children who legally reside with them; d) Those who are beneficiaries, on January, 1 of the year in which they require admission to higher education, of equality of rights and duties granted under an international treaty granted between the Portuguese State and the State of which they are nationals; e) Those who require admission to</w:t>
      </w:r>
      <w:r>
        <w:rPr>
          <w:spacing w:val="-1"/>
        </w:rPr>
        <w:t> </w:t>
      </w:r>
      <w:r>
        <w:rPr/>
        <w:t>higher education through the special</w:t>
      </w:r>
      <w:r>
        <w:rPr>
          <w:spacing w:val="-2"/>
        </w:rPr>
        <w:t> </w:t>
      </w:r>
      <w:r>
        <w:rPr/>
        <w:t>access and entry regimes regulated by Decree-Law no. 393-A / 99, of October 2, modified by Decree-Law No. 272/2009, of October 1.</w:t>
      </w:r>
    </w:p>
    <w:p>
      <w:pPr>
        <w:pStyle w:val="BodyText"/>
        <w:spacing w:before="24"/>
      </w:pPr>
    </w:p>
    <w:p>
      <w:pPr>
        <w:spacing w:before="0"/>
        <w:ind w:left="143" w:right="137" w:firstLine="0"/>
        <w:jc w:val="both"/>
        <w:rPr>
          <w:i/>
          <w:sz w:val="20"/>
        </w:rPr>
      </w:pPr>
      <w:r>
        <w:rPr>
          <w:sz w:val="20"/>
        </w:rPr>
        <w:t>I also declare that I comply with the obligations and rights of international students referred to in the announcement for access to courses at the Polytechnic Institute of Bragança, specifically: </w:t>
      </w:r>
      <w:r>
        <w:rPr>
          <w:i/>
          <w:sz w:val="20"/>
        </w:rPr>
        <w:t>"... to have the necessary</w:t>
      </w:r>
      <w:r>
        <w:rPr>
          <w:i/>
          <w:spacing w:val="-9"/>
          <w:sz w:val="20"/>
        </w:rPr>
        <w:t> </w:t>
      </w:r>
      <w:r>
        <w:rPr>
          <w:i/>
          <w:sz w:val="20"/>
        </w:rPr>
        <w:t>financial</w:t>
      </w:r>
      <w:r>
        <w:rPr>
          <w:i/>
          <w:spacing w:val="-8"/>
          <w:sz w:val="20"/>
        </w:rPr>
        <w:t> </w:t>
      </w:r>
      <w:r>
        <w:rPr>
          <w:i/>
          <w:sz w:val="20"/>
        </w:rPr>
        <w:t>resources</w:t>
      </w:r>
      <w:r>
        <w:rPr>
          <w:i/>
          <w:spacing w:val="-10"/>
          <w:sz w:val="20"/>
        </w:rPr>
        <w:t> </w:t>
      </w:r>
      <w:r>
        <w:rPr>
          <w:i/>
          <w:sz w:val="20"/>
        </w:rPr>
        <w:t>to</w:t>
      </w:r>
      <w:r>
        <w:rPr>
          <w:i/>
          <w:spacing w:val="-9"/>
          <w:sz w:val="20"/>
        </w:rPr>
        <w:t> </w:t>
      </w:r>
      <w:r>
        <w:rPr>
          <w:i/>
          <w:sz w:val="20"/>
        </w:rPr>
        <w:t>cover</w:t>
      </w:r>
      <w:r>
        <w:rPr>
          <w:i/>
          <w:spacing w:val="-8"/>
          <w:sz w:val="20"/>
        </w:rPr>
        <w:t> </w:t>
      </w:r>
      <w:r>
        <w:rPr>
          <w:i/>
          <w:sz w:val="20"/>
        </w:rPr>
        <w:t>the</w:t>
      </w:r>
      <w:r>
        <w:rPr>
          <w:i/>
          <w:spacing w:val="-8"/>
          <w:sz w:val="20"/>
        </w:rPr>
        <w:t> </w:t>
      </w:r>
      <w:r>
        <w:rPr>
          <w:i/>
          <w:sz w:val="20"/>
        </w:rPr>
        <w:t>costs</w:t>
      </w:r>
      <w:r>
        <w:rPr>
          <w:i/>
          <w:spacing w:val="-10"/>
          <w:sz w:val="20"/>
        </w:rPr>
        <w:t> </w:t>
      </w:r>
      <w:r>
        <w:rPr>
          <w:i/>
          <w:sz w:val="20"/>
        </w:rPr>
        <w:t>of</w:t>
      </w:r>
      <w:r>
        <w:rPr>
          <w:i/>
          <w:spacing w:val="-9"/>
          <w:sz w:val="20"/>
        </w:rPr>
        <w:t> </w:t>
      </w:r>
      <w:r>
        <w:rPr>
          <w:i/>
          <w:sz w:val="20"/>
        </w:rPr>
        <w:t>tuition</w:t>
      </w:r>
      <w:r>
        <w:rPr>
          <w:i/>
          <w:spacing w:val="-9"/>
          <w:sz w:val="20"/>
        </w:rPr>
        <w:t> </w:t>
      </w:r>
      <w:r>
        <w:rPr>
          <w:i/>
          <w:sz w:val="20"/>
        </w:rPr>
        <w:t>fees</w:t>
      </w:r>
      <w:r>
        <w:rPr>
          <w:i/>
          <w:spacing w:val="-10"/>
          <w:sz w:val="20"/>
        </w:rPr>
        <w:t> </w:t>
      </w:r>
      <w:r>
        <w:rPr>
          <w:i/>
          <w:sz w:val="20"/>
        </w:rPr>
        <w:t>and</w:t>
      </w:r>
      <w:r>
        <w:rPr>
          <w:i/>
          <w:spacing w:val="-9"/>
          <w:sz w:val="20"/>
        </w:rPr>
        <w:t> </w:t>
      </w:r>
      <w:r>
        <w:rPr>
          <w:i/>
          <w:sz w:val="20"/>
        </w:rPr>
        <w:t>the</w:t>
      </w:r>
      <w:r>
        <w:rPr>
          <w:i/>
          <w:spacing w:val="-11"/>
          <w:sz w:val="20"/>
        </w:rPr>
        <w:t> </w:t>
      </w:r>
      <w:r>
        <w:rPr>
          <w:i/>
          <w:sz w:val="20"/>
        </w:rPr>
        <w:t>cost</w:t>
      </w:r>
      <w:r>
        <w:rPr>
          <w:i/>
          <w:spacing w:val="-7"/>
          <w:sz w:val="20"/>
        </w:rPr>
        <w:t> </w:t>
      </w:r>
      <w:r>
        <w:rPr>
          <w:i/>
          <w:sz w:val="20"/>
        </w:rPr>
        <w:t>of</w:t>
      </w:r>
      <w:r>
        <w:rPr>
          <w:i/>
          <w:spacing w:val="-9"/>
          <w:sz w:val="20"/>
        </w:rPr>
        <w:t> </w:t>
      </w:r>
      <w:r>
        <w:rPr>
          <w:i/>
          <w:sz w:val="20"/>
        </w:rPr>
        <w:t>tuition</w:t>
      </w:r>
      <w:r>
        <w:rPr>
          <w:i/>
          <w:spacing w:val="-11"/>
          <w:sz w:val="20"/>
        </w:rPr>
        <w:t> </w:t>
      </w:r>
      <w:r>
        <w:rPr>
          <w:i/>
          <w:sz w:val="20"/>
        </w:rPr>
        <w:t>fees</w:t>
      </w:r>
      <w:r>
        <w:rPr>
          <w:i/>
          <w:spacing w:val="-8"/>
          <w:sz w:val="20"/>
        </w:rPr>
        <w:t> </w:t>
      </w:r>
      <w:r>
        <w:rPr>
          <w:i/>
          <w:sz w:val="20"/>
        </w:rPr>
        <w:t>and</w:t>
      </w:r>
      <w:r>
        <w:rPr>
          <w:i/>
          <w:spacing w:val="-9"/>
          <w:sz w:val="20"/>
        </w:rPr>
        <w:t> </w:t>
      </w:r>
      <w:r>
        <w:rPr>
          <w:i/>
          <w:sz w:val="20"/>
        </w:rPr>
        <w:t>the</w:t>
      </w:r>
      <w:r>
        <w:rPr>
          <w:i/>
          <w:spacing w:val="-11"/>
          <w:sz w:val="20"/>
        </w:rPr>
        <w:t> </w:t>
      </w:r>
      <w:r>
        <w:rPr>
          <w:i/>
          <w:sz w:val="20"/>
        </w:rPr>
        <w:t>stay</w:t>
      </w:r>
      <w:r>
        <w:rPr>
          <w:i/>
          <w:spacing w:val="-8"/>
          <w:sz w:val="20"/>
        </w:rPr>
        <w:t> </w:t>
      </w:r>
      <w:r>
        <w:rPr>
          <w:i/>
          <w:sz w:val="20"/>
        </w:rPr>
        <w:t>in</w:t>
      </w:r>
      <w:r>
        <w:rPr>
          <w:i/>
          <w:spacing w:val="-7"/>
          <w:sz w:val="20"/>
        </w:rPr>
        <w:t> </w:t>
      </w:r>
      <w:r>
        <w:rPr>
          <w:i/>
          <w:sz w:val="20"/>
        </w:rPr>
        <w:t>Portugal, namely accommodation, food, school materials, transportation and medical treatment, including medication; Students</w:t>
      </w:r>
      <w:r>
        <w:rPr>
          <w:i/>
          <w:spacing w:val="-10"/>
          <w:sz w:val="20"/>
        </w:rPr>
        <w:t> </w:t>
      </w:r>
      <w:r>
        <w:rPr>
          <w:i/>
          <w:sz w:val="20"/>
        </w:rPr>
        <w:t>must,</w:t>
      </w:r>
      <w:r>
        <w:rPr>
          <w:i/>
          <w:spacing w:val="-11"/>
          <w:sz w:val="20"/>
        </w:rPr>
        <w:t> </w:t>
      </w:r>
      <w:r>
        <w:rPr>
          <w:i/>
          <w:sz w:val="20"/>
        </w:rPr>
        <w:t>as</w:t>
      </w:r>
      <w:r>
        <w:rPr>
          <w:i/>
          <w:spacing w:val="-10"/>
          <w:sz w:val="20"/>
        </w:rPr>
        <w:t> </w:t>
      </w:r>
      <w:r>
        <w:rPr>
          <w:i/>
          <w:sz w:val="20"/>
        </w:rPr>
        <w:t>a</w:t>
      </w:r>
      <w:r>
        <w:rPr>
          <w:i/>
          <w:spacing w:val="-10"/>
          <w:sz w:val="20"/>
        </w:rPr>
        <w:t> </w:t>
      </w:r>
      <w:r>
        <w:rPr>
          <w:i/>
          <w:sz w:val="20"/>
        </w:rPr>
        <w:t>mandatory</w:t>
      </w:r>
      <w:r>
        <w:rPr>
          <w:i/>
          <w:spacing w:val="-9"/>
          <w:sz w:val="20"/>
        </w:rPr>
        <w:t> </w:t>
      </w:r>
      <w:r>
        <w:rPr>
          <w:i/>
          <w:sz w:val="20"/>
        </w:rPr>
        <w:t>requirement,</w:t>
      </w:r>
      <w:r>
        <w:rPr>
          <w:i/>
          <w:spacing w:val="-8"/>
          <w:sz w:val="20"/>
        </w:rPr>
        <w:t> </w:t>
      </w:r>
      <w:r>
        <w:rPr>
          <w:i/>
          <w:sz w:val="20"/>
        </w:rPr>
        <w:t>have</w:t>
      </w:r>
      <w:r>
        <w:rPr>
          <w:i/>
          <w:spacing w:val="-10"/>
          <w:sz w:val="20"/>
        </w:rPr>
        <w:t> </w:t>
      </w:r>
      <w:r>
        <w:rPr>
          <w:i/>
          <w:sz w:val="20"/>
        </w:rPr>
        <w:t>valid</w:t>
      </w:r>
      <w:r>
        <w:rPr>
          <w:i/>
          <w:spacing w:val="-9"/>
          <w:sz w:val="20"/>
        </w:rPr>
        <w:t> </w:t>
      </w:r>
      <w:r>
        <w:rPr>
          <w:i/>
          <w:sz w:val="20"/>
        </w:rPr>
        <w:t>health</w:t>
      </w:r>
      <w:r>
        <w:rPr>
          <w:i/>
          <w:spacing w:val="-7"/>
          <w:sz w:val="20"/>
        </w:rPr>
        <w:t> </w:t>
      </w:r>
      <w:r>
        <w:rPr>
          <w:i/>
          <w:sz w:val="20"/>
        </w:rPr>
        <w:t>insurance</w:t>
      </w:r>
      <w:r>
        <w:rPr>
          <w:i/>
          <w:spacing w:val="-8"/>
          <w:sz w:val="20"/>
        </w:rPr>
        <w:t> </w:t>
      </w:r>
      <w:r>
        <w:rPr>
          <w:i/>
          <w:sz w:val="20"/>
        </w:rPr>
        <w:t>or</w:t>
      </w:r>
      <w:r>
        <w:rPr>
          <w:i/>
          <w:spacing w:val="-10"/>
          <w:sz w:val="20"/>
        </w:rPr>
        <w:t> </w:t>
      </w:r>
      <w:r>
        <w:rPr>
          <w:i/>
          <w:sz w:val="20"/>
        </w:rPr>
        <w:t>an</w:t>
      </w:r>
      <w:r>
        <w:rPr>
          <w:i/>
          <w:spacing w:val="-10"/>
          <w:sz w:val="20"/>
        </w:rPr>
        <w:t> </w:t>
      </w:r>
      <w:r>
        <w:rPr>
          <w:i/>
          <w:sz w:val="20"/>
        </w:rPr>
        <w:t>equivalent</w:t>
      </w:r>
      <w:r>
        <w:rPr>
          <w:i/>
          <w:spacing w:val="-11"/>
          <w:sz w:val="20"/>
        </w:rPr>
        <w:t> </w:t>
      </w:r>
      <w:r>
        <w:rPr>
          <w:i/>
          <w:sz w:val="20"/>
        </w:rPr>
        <w:t>mechanism</w:t>
      </w:r>
      <w:r>
        <w:rPr>
          <w:i/>
          <w:spacing w:val="-8"/>
          <w:sz w:val="20"/>
        </w:rPr>
        <w:t> </w:t>
      </w:r>
      <w:r>
        <w:rPr>
          <w:i/>
          <w:sz w:val="20"/>
        </w:rPr>
        <w:t>for</w:t>
      </w:r>
      <w:r>
        <w:rPr>
          <w:i/>
          <w:spacing w:val="-10"/>
          <w:sz w:val="20"/>
        </w:rPr>
        <w:t> </w:t>
      </w:r>
      <w:r>
        <w:rPr>
          <w:i/>
          <w:sz w:val="20"/>
        </w:rPr>
        <w:t>medical assistance that ensures coverage for hospitalization, illness care, and treatment, including medications, throughout their entire stay in Portugal for the purpose of studies; Candidates must have a minimum level of linguistic proficiency in the language in which the training is provided equivalent to B2.”</w:t>
      </w:r>
    </w:p>
    <w:p>
      <w:pPr>
        <w:pStyle w:val="BodyText"/>
        <w:spacing w:before="1"/>
        <w:rPr>
          <w:sz w:val="20"/>
        </w:rPr>
      </w:pPr>
    </w:p>
    <w:p>
      <w:pPr>
        <w:spacing w:before="1"/>
        <w:ind w:left="143" w:right="0" w:firstLine="0"/>
        <w:jc w:val="both"/>
        <w:rPr>
          <w:sz w:val="20"/>
        </w:rPr>
      </w:pPr>
      <w:r>
        <w:rPr>
          <w:sz w:val="20"/>
        </w:rPr>
        <w:t>I</w:t>
      </w:r>
      <w:r>
        <w:rPr>
          <w:spacing w:val="-7"/>
          <w:sz w:val="20"/>
        </w:rPr>
        <w:t> </w:t>
      </w:r>
      <w:r>
        <w:rPr>
          <w:sz w:val="20"/>
        </w:rPr>
        <w:t>further</w:t>
      </w:r>
      <w:r>
        <w:rPr>
          <w:spacing w:val="-6"/>
          <w:sz w:val="20"/>
        </w:rPr>
        <w:t> </w:t>
      </w:r>
      <w:r>
        <w:rPr>
          <w:sz w:val="20"/>
        </w:rPr>
        <w:t>declare</w:t>
      </w:r>
      <w:r>
        <w:rPr>
          <w:spacing w:val="-7"/>
          <w:sz w:val="20"/>
        </w:rPr>
        <w:t> </w:t>
      </w:r>
      <w:r>
        <w:rPr>
          <w:sz w:val="20"/>
        </w:rPr>
        <w:t>that</w:t>
      </w:r>
      <w:r>
        <w:rPr>
          <w:spacing w:val="-6"/>
          <w:sz w:val="20"/>
        </w:rPr>
        <w:t> </w:t>
      </w:r>
      <w:r>
        <w:rPr>
          <w:sz w:val="20"/>
        </w:rPr>
        <w:t>I</w:t>
      </w:r>
      <w:r>
        <w:rPr>
          <w:spacing w:val="-6"/>
          <w:sz w:val="20"/>
        </w:rPr>
        <w:t> </w:t>
      </w:r>
      <w:r>
        <w:rPr>
          <w:sz w:val="20"/>
        </w:rPr>
        <w:t>am</w:t>
      </w:r>
      <w:r>
        <w:rPr>
          <w:spacing w:val="-7"/>
          <w:sz w:val="20"/>
        </w:rPr>
        <w:t> </w:t>
      </w:r>
      <w:r>
        <w:rPr>
          <w:sz w:val="20"/>
        </w:rPr>
        <w:t>aware</w:t>
      </w:r>
      <w:r>
        <w:rPr>
          <w:spacing w:val="-7"/>
          <w:sz w:val="20"/>
        </w:rPr>
        <w:t> </w:t>
      </w:r>
      <w:r>
        <w:rPr>
          <w:sz w:val="20"/>
        </w:rPr>
        <w:t>that</w:t>
      </w:r>
      <w:r>
        <w:rPr>
          <w:spacing w:val="-6"/>
          <w:sz w:val="20"/>
        </w:rPr>
        <w:t> </w:t>
      </w:r>
      <w:r>
        <w:rPr>
          <w:sz w:val="20"/>
        </w:rPr>
        <w:t>false</w:t>
      </w:r>
      <w:r>
        <w:rPr>
          <w:spacing w:val="-7"/>
          <w:sz w:val="20"/>
        </w:rPr>
        <w:t> </w:t>
      </w:r>
      <w:r>
        <w:rPr>
          <w:sz w:val="20"/>
        </w:rPr>
        <w:t>statements</w:t>
      </w:r>
      <w:r>
        <w:rPr>
          <w:spacing w:val="-5"/>
          <w:sz w:val="20"/>
        </w:rPr>
        <w:t> </w:t>
      </w:r>
      <w:r>
        <w:rPr>
          <w:sz w:val="20"/>
        </w:rPr>
        <w:t>will</w:t>
      </w:r>
      <w:r>
        <w:rPr>
          <w:spacing w:val="-7"/>
          <w:sz w:val="20"/>
        </w:rPr>
        <w:t> </w:t>
      </w:r>
      <w:r>
        <w:rPr>
          <w:sz w:val="20"/>
        </w:rPr>
        <w:t>result</w:t>
      </w:r>
      <w:r>
        <w:rPr>
          <w:spacing w:val="-5"/>
          <w:sz w:val="20"/>
        </w:rPr>
        <w:t> </w:t>
      </w:r>
      <w:r>
        <w:rPr>
          <w:sz w:val="20"/>
        </w:rPr>
        <w:t>in</w:t>
      </w:r>
      <w:r>
        <w:rPr>
          <w:spacing w:val="-4"/>
          <w:sz w:val="20"/>
        </w:rPr>
        <w:t> </w:t>
      </w:r>
      <w:r>
        <w:rPr>
          <w:sz w:val="20"/>
        </w:rPr>
        <w:t>my</w:t>
      </w:r>
      <w:r>
        <w:rPr>
          <w:spacing w:val="-4"/>
          <w:sz w:val="20"/>
        </w:rPr>
        <w:t> </w:t>
      </w:r>
      <w:r>
        <w:rPr>
          <w:sz w:val="20"/>
        </w:rPr>
        <w:t>enrolment</w:t>
      </w:r>
      <w:r>
        <w:rPr>
          <w:spacing w:val="-6"/>
          <w:sz w:val="20"/>
        </w:rPr>
        <w:t> </w:t>
      </w:r>
      <w:r>
        <w:rPr>
          <w:sz w:val="20"/>
        </w:rPr>
        <w:t>being</w:t>
      </w:r>
      <w:r>
        <w:rPr>
          <w:spacing w:val="-4"/>
          <w:sz w:val="20"/>
        </w:rPr>
        <w:t> </w:t>
      </w:r>
      <w:r>
        <w:rPr>
          <w:spacing w:val="-2"/>
          <w:sz w:val="20"/>
        </w:rPr>
        <w:t>cancelled.</w:t>
      </w:r>
    </w:p>
    <w:p>
      <w:pPr>
        <w:pStyle w:val="BodyText"/>
        <w:spacing w:before="241"/>
        <w:rPr>
          <w:i w:val="0"/>
          <w:sz w:val="20"/>
        </w:rPr>
      </w:pPr>
    </w:p>
    <w:p>
      <w:pPr>
        <w:tabs>
          <w:tab w:pos="9171" w:val="left" w:leader="none"/>
        </w:tabs>
        <w:spacing w:before="0"/>
        <w:ind w:left="143" w:right="0" w:firstLine="0"/>
        <w:jc w:val="both"/>
        <w:rPr>
          <w:rFonts w:ascii="Times New Roman"/>
          <w:sz w:val="20"/>
        </w:rPr>
      </w:pPr>
      <w:r>
        <w:rPr>
          <w:sz w:val="20"/>
        </w:rPr>
        <w:t>Data/Date:</w:t>
      </w:r>
      <w:r>
        <w:rPr>
          <w:spacing w:val="-2"/>
          <w:sz w:val="20"/>
        </w:rPr>
        <w:t> </w:t>
      </w:r>
      <w:r>
        <w:rPr>
          <w:rFonts w:ascii="Times New Roman"/>
          <w:spacing w:val="69"/>
          <w:sz w:val="20"/>
          <w:u w:val="single"/>
        </w:rPr>
        <w:t>  </w:t>
      </w:r>
      <w:r>
        <w:rPr>
          <w:sz w:val="20"/>
        </w:rPr>
        <w:t>/</w:t>
      </w:r>
      <w:r>
        <w:rPr>
          <w:spacing w:val="-2"/>
          <w:sz w:val="20"/>
        </w:rPr>
        <w:t> </w:t>
      </w:r>
      <w:r>
        <w:rPr>
          <w:rFonts w:ascii="Times New Roman"/>
          <w:spacing w:val="62"/>
          <w:sz w:val="20"/>
          <w:u w:val="single"/>
        </w:rPr>
        <w:t>   </w:t>
      </w:r>
      <w:r>
        <w:rPr>
          <w:sz w:val="20"/>
        </w:rPr>
        <w:t>/</w:t>
      </w:r>
      <w:r>
        <w:rPr>
          <w:spacing w:val="-2"/>
          <w:sz w:val="20"/>
        </w:rPr>
        <w:t> </w:t>
      </w:r>
      <w:r>
        <w:rPr>
          <w:rFonts w:ascii="Times New Roman"/>
          <w:spacing w:val="58"/>
          <w:w w:val="150"/>
          <w:sz w:val="20"/>
          <w:u w:val="single"/>
        </w:rPr>
        <w:t>    </w:t>
      </w:r>
      <w:r>
        <w:rPr>
          <w:sz w:val="20"/>
        </w:rPr>
        <w:t>|</w:t>
      </w:r>
      <w:r>
        <w:rPr>
          <w:spacing w:val="-4"/>
          <w:sz w:val="20"/>
        </w:rPr>
        <w:t> </w:t>
      </w:r>
      <w:r>
        <w:rPr>
          <w:sz w:val="20"/>
        </w:rPr>
        <w:t>Assinatura</w:t>
      </w:r>
      <w:r>
        <w:rPr>
          <w:spacing w:val="-2"/>
          <w:sz w:val="20"/>
        </w:rPr>
        <w:t> </w:t>
      </w:r>
      <w:r>
        <w:rPr>
          <w:sz w:val="20"/>
        </w:rPr>
        <w:t>/</w:t>
      </w:r>
      <w:r>
        <w:rPr>
          <w:spacing w:val="-2"/>
          <w:sz w:val="20"/>
        </w:rPr>
        <w:t> </w:t>
      </w:r>
      <w:r>
        <w:rPr>
          <w:sz w:val="20"/>
        </w:rPr>
        <w:t>Signature</w:t>
      </w:r>
      <w:r>
        <w:rPr>
          <w:sz w:val="20"/>
          <w:vertAlign w:val="superscript"/>
        </w:rPr>
        <w:t>1</w:t>
      </w:r>
      <w:r>
        <w:rPr>
          <w:sz w:val="20"/>
          <w:vertAlign w:val="baseline"/>
        </w:rPr>
        <w:t>:</w:t>
      </w:r>
      <w:r>
        <w:rPr>
          <w:spacing w:val="-2"/>
          <w:sz w:val="20"/>
          <w:vertAlign w:val="baseline"/>
        </w:rPr>
        <w:t> </w:t>
      </w:r>
      <w:r>
        <w:rPr>
          <w:rFonts w:ascii="Times New Roman"/>
          <w:sz w:val="20"/>
          <w:u w:val="single"/>
          <w:vertAlign w:val="baseline"/>
        </w:rPr>
        <w:tab/>
      </w:r>
    </w:p>
    <w:sectPr>
      <w:headerReference w:type="default" r:id="rId5"/>
      <w:footerReference w:type="default" r:id="rId6"/>
      <w:type w:val="continuous"/>
      <w:pgSz w:w="11910" w:h="16840"/>
      <w:pgMar w:header="562" w:footer="525" w:top="1360" w:bottom="720" w:left="1275" w:right="1275"/>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0704">
              <wp:simplePos x="0" y="0"/>
              <wp:positionH relativeFrom="page">
                <wp:posOffset>900683</wp:posOffset>
              </wp:positionH>
              <wp:positionV relativeFrom="page">
                <wp:posOffset>10232135</wp:posOffset>
              </wp:positionV>
              <wp:extent cx="182880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805.679993pt;width:144.0pt;height:.719971pt;mso-position-horizontal-relative:page;mso-position-vertical-relative:page;z-index:-15755776" id="docshape1" filled="true" fillcolor="#000000" stroked="false">
              <v:fill type="solid"/>
              <w10:wrap type="none"/>
            </v:rect>
          </w:pict>
        </mc:Fallback>
      </mc:AlternateContent>
    </w:r>
    <w:r>
      <w:rPr>
        <w:i w:val="0"/>
        <w:sz w:val="20"/>
      </w:rPr>
      <mc:AlternateContent>
        <mc:Choice Requires="wps">
          <w:drawing>
            <wp:anchor distT="0" distB="0" distL="0" distR="0" allowOverlap="1" layoutInCell="1" locked="0" behindDoc="1" simplePos="0" relativeHeight="487561216">
              <wp:simplePos x="0" y="0"/>
              <wp:positionH relativeFrom="page">
                <wp:posOffset>887983</wp:posOffset>
              </wp:positionH>
              <wp:positionV relativeFrom="page">
                <wp:posOffset>10332591</wp:posOffset>
              </wp:positionV>
              <wp:extent cx="4188460" cy="1143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88460" cy="114300"/>
                      </a:xfrm>
                      <a:prstGeom prst="rect">
                        <a:avLst/>
                      </a:prstGeom>
                    </wps:spPr>
                    <wps:txbx>
                      <w:txbxContent>
                        <w:p>
                          <w:pPr>
                            <w:spacing w:before="15"/>
                            <w:ind w:left="20" w:right="0" w:firstLine="0"/>
                            <w:jc w:val="left"/>
                            <w:rPr>
                              <w:sz w:val="12"/>
                            </w:rPr>
                          </w:pPr>
                          <w:r>
                            <w:rPr>
                              <w:sz w:val="12"/>
                              <w:vertAlign w:val="superscript"/>
                            </w:rPr>
                            <w:t>1</w:t>
                          </w:r>
                          <w:r>
                            <w:rPr>
                              <w:spacing w:val="-2"/>
                              <w:sz w:val="12"/>
                              <w:vertAlign w:val="baseline"/>
                            </w:rPr>
                            <w:t> </w:t>
                          </w:r>
                          <w:r>
                            <w:rPr>
                              <w:sz w:val="12"/>
                              <w:vertAlign w:val="baseline"/>
                            </w:rPr>
                            <w:t>Assinatura</w:t>
                          </w:r>
                          <w:r>
                            <w:rPr>
                              <w:spacing w:val="-2"/>
                              <w:sz w:val="12"/>
                              <w:vertAlign w:val="baseline"/>
                            </w:rPr>
                            <w:t> </w:t>
                          </w:r>
                          <w:r>
                            <w:rPr>
                              <w:sz w:val="12"/>
                              <w:vertAlign w:val="baseline"/>
                            </w:rPr>
                            <w:t>obrigatoriamente</w:t>
                          </w:r>
                          <w:r>
                            <w:rPr>
                              <w:spacing w:val="-2"/>
                              <w:sz w:val="12"/>
                              <w:vertAlign w:val="baseline"/>
                            </w:rPr>
                            <w:t> </w:t>
                          </w:r>
                          <w:r>
                            <w:rPr>
                              <w:sz w:val="12"/>
                              <w:vertAlign w:val="baseline"/>
                            </w:rPr>
                            <w:t>conforme</w:t>
                          </w:r>
                          <w:r>
                            <w:rPr>
                              <w:spacing w:val="-2"/>
                              <w:sz w:val="12"/>
                              <w:vertAlign w:val="baseline"/>
                            </w:rPr>
                            <w:t> </w:t>
                          </w:r>
                          <w:r>
                            <w:rPr>
                              <w:sz w:val="12"/>
                              <w:vertAlign w:val="baseline"/>
                            </w:rPr>
                            <w:t>documento</w:t>
                          </w:r>
                          <w:r>
                            <w:rPr>
                              <w:spacing w:val="-2"/>
                              <w:sz w:val="12"/>
                              <w:vertAlign w:val="baseline"/>
                            </w:rPr>
                            <w:t> </w:t>
                          </w:r>
                          <w:r>
                            <w:rPr>
                              <w:sz w:val="12"/>
                              <w:vertAlign w:val="baseline"/>
                            </w:rPr>
                            <w:t>de</w:t>
                          </w:r>
                          <w:r>
                            <w:rPr>
                              <w:spacing w:val="-2"/>
                              <w:sz w:val="12"/>
                              <w:vertAlign w:val="baseline"/>
                            </w:rPr>
                            <w:t> </w:t>
                          </w:r>
                          <w:r>
                            <w:rPr>
                              <w:sz w:val="12"/>
                              <w:vertAlign w:val="baseline"/>
                            </w:rPr>
                            <w:t>identificação.</w:t>
                          </w:r>
                          <w:r>
                            <w:rPr>
                              <w:spacing w:val="-1"/>
                              <w:sz w:val="12"/>
                              <w:vertAlign w:val="baseline"/>
                            </w:rPr>
                            <w:t> </w:t>
                          </w:r>
                          <w:r>
                            <w:rPr>
                              <w:sz w:val="12"/>
                              <w:vertAlign w:val="baseline"/>
                            </w:rPr>
                            <w:t>/</w:t>
                          </w:r>
                          <w:r>
                            <w:rPr>
                              <w:spacing w:val="-3"/>
                              <w:sz w:val="12"/>
                              <w:vertAlign w:val="baseline"/>
                            </w:rPr>
                            <w:t> </w:t>
                          </w:r>
                          <w:r>
                            <w:rPr>
                              <w:sz w:val="12"/>
                              <w:vertAlign w:val="baseline"/>
                            </w:rPr>
                            <w:t>Signature</w:t>
                          </w:r>
                          <w:r>
                            <w:rPr>
                              <w:spacing w:val="-2"/>
                              <w:sz w:val="12"/>
                              <w:vertAlign w:val="baseline"/>
                            </w:rPr>
                            <w:t> </w:t>
                          </w:r>
                          <w:r>
                            <w:rPr>
                              <w:sz w:val="12"/>
                              <w:vertAlign w:val="baseline"/>
                            </w:rPr>
                            <w:t>must</w:t>
                          </w:r>
                          <w:r>
                            <w:rPr>
                              <w:spacing w:val="-1"/>
                              <w:sz w:val="12"/>
                              <w:vertAlign w:val="baseline"/>
                            </w:rPr>
                            <w:t> </w:t>
                          </w:r>
                          <w:r>
                            <w:rPr>
                              <w:sz w:val="12"/>
                              <w:vertAlign w:val="baseline"/>
                            </w:rPr>
                            <w:t>be</w:t>
                          </w:r>
                          <w:r>
                            <w:rPr>
                              <w:spacing w:val="-2"/>
                              <w:sz w:val="12"/>
                              <w:vertAlign w:val="baseline"/>
                            </w:rPr>
                            <w:t> </w:t>
                          </w:r>
                          <w:r>
                            <w:rPr>
                              <w:sz w:val="12"/>
                              <w:vertAlign w:val="baseline"/>
                            </w:rPr>
                            <w:t>in</w:t>
                          </w:r>
                          <w:r>
                            <w:rPr>
                              <w:spacing w:val="-3"/>
                              <w:sz w:val="12"/>
                              <w:vertAlign w:val="baseline"/>
                            </w:rPr>
                            <w:t> </w:t>
                          </w:r>
                          <w:r>
                            <w:rPr>
                              <w:sz w:val="12"/>
                              <w:vertAlign w:val="baseline"/>
                            </w:rPr>
                            <w:t>accordance</w:t>
                          </w:r>
                          <w:r>
                            <w:rPr>
                              <w:spacing w:val="-2"/>
                              <w:sz w:val="12"/>
                              <w:vertAlign w:val="baseline"/>
                            </w:rPr>
                            <w:t> </w:t>
                          </w:r>
                          <w:r>
                            <w:rPr>
                              <w:sz w:val="12"/>
                              <w:vertAlign w:val="baseline"/>
                            </w:rPr>
                            <w:t>with</w:t>
                          </w:r>
                          <w:r>
                            <w:rPr>
                              <w:spacing w:val="-3"/>
                              <w:sz w:val="12"/>
                              <w:vertAlign w:val="baseline"/>
                            </w:rPr>
                            <w:t> </w:t>
                          </w:r>
                          <w:r>
                            <w:rPr>
                              <w:sz w:val="12"/>
                              <w:vertAlign w:val="baseline"/>
                            </w:rPr>
                            <w:t>identification</w:t>
                          </w:r>
                          <w:r>
                            <w:rPr>
                              <w:spacing w:val="-2"/>
                              <w:sz w:val="12"/>
                              <w:vertAlign w:val="baseline"/>
                            </w:rPr>
                            <w: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813.589844pt;width:329.8pt;height:9pt;mso-position-horizontal-relative:page;mso-position-vertical-relative:page;z-index:-15755264" type="#_x0000_t202" id="docshape2" filled="false" stroked="false">
              <v:textbox inset="0,0,0,0">
                <w:txbxContent>
                  <w:p>
                    <w:pPr>
                      <w:spacing w:before="15"/>
                      <w:ind w:left="20" w:right="0" w:firstLine="0"/>
                      <w:jc w:val="left"/>
                      <w:rPr>
                        <w:sz w:val="12"/>
                      </w:rPr>
                    </w:pPr>
                    <w:r>
                      <w:rPr>
                        <w:sz w:val="12"/>
                        <w:vertAlign w:val="superscript"/>
                      </w:rPr>
                      <w:t>1</w:t>
                    </w:r>
                    <w:r>
                      <w:rPr>
                        <w:spacing w:val="-2"/>
                        <w:sz w:val="12"/>
                        <w:vertAlign w:val="baseline"/>
                      </w:rPr>
                      <w:t> </w:t>
                    </w:r>
                    <w:r>
                      <w:rPr>
                        <w:sz w:val="12"/>
                        <w:vertAlign w:val="baseline"/>
                      </w:rPr>
                      <w:t>Assinatura</w:t>
                    </w:r>
                    <w:r>
                      <w:rPr>
                        <w:spacing w:val="-2"/>
                        <w:sz w:val="12"/>
                        <w:vertAlign w:val="baseline"/>
                      </w:rPr>
                      <w:t> </w:t>
                    </w:r>
                    <w:r>
                      <w:rPr>
                        <w:sz w:val="12"/>
                        <w:vertAlign w:val="baseline"/>
                      </w:rPr>
                      <w:t>obrigatoriamente</w:t>
                    </w:r>
                    <w:r>
                      <w:rPr>
                        <w:spacing w:val="-2"/>
                        <w:sz w:val="12"/>
                        <w:vertAlign w:val="baseline"/>
                      </w:rPr>
                      <w:t> </w:t>
                    </w:r>
                    <w:r>
                      <w:rPr>
                        <w:sz w:val="12"/>
                        <w:vertAlign w:val="baseline"/>
                      </w:rPr>
                      <w:t>conforme</w:t>
                    </w:r>
                    <w:r>
                      <w:rPr>
                        <w:spacing w:val="-2"/>
                        <w:sz w:val="12"/>
                        <w:vertAlign w:val="baseline"/>
                      </w:rPr>
                      <w:t> </w:t>
                    </w:r>
                    <w:r>
                      <w:rPr>
                        <w:sz w:val="12"/>
                        <w:vertAlign w:val="baseline"/>
                      </w:rPr>
                      <w:t>documento</w:t>
                    </w:r>
                    <w:r>
                      <w:rPr>
                        <w:spacing w:val="-2"/>
                        <w:sz w:val="12"/>
                        <w:vertAlign w:val="baseline"/>
                      </w:rPr>
                      <w:t> </w:t>
                    </w:r>
                    <w:r>
                      <w:rPr>
                        <w:sz w:val="12"/>
                        <w:vertAlign w:val="baseline"/>
                      </w:rPr>
                      <w:t>de</w:t>
                    </w:r>
                    <w:r>
                      <w:rPr>
                        <w:spacing w:val="-2"/>
                        <w:sz w:val="12"/>
                        <w:vertAlign w:val="baseline"/>
                      </w:rPr>
                      <w:t> </w:t>
                    </w:r>
                    <w:r>
                      <w:rPr>
                        <w:sz w:val="12"/>
                        <w:vertAlign w:val="baseline"/>
                      </w:rPr>
                      <w:t>identificação.</w:t>
                    </w:r>
                    <w:r>
                      <w:rPr>
                        <w:spacing w:val="-1"/>
                        <w:sz w:val="12"/>
                        <w:vertAlign w:val="baseline"/>
                      </w:rPr>
                      <w:t> </w:t>
                    </w:r>
                    <w:r>
                      <w:rPr>
                        <w:sz w:val="12"/>
                        <w:vertAlign w:val="baseline"/>
                      </w:rPr>
                      <w:t>/</w:t>
                    </w:r>
                    <w:r>
                      <w:rPr>
                        <w:spacing w:val="-3"/>
                        <w:sz w:val="12"/>
                        <w:vertAlign w:val="baseline"/>
                      </w:rPr>
                      <w:t> </w:t>
                    </w:r>
                    <w:r>
                      <w:rPr>
                        <w:sz w:val="12"/>
                        <w:vertAlign w:val="baseline"/>
                      </w:rPr>
                      <w:t>Signature</w:t>
                    </w:r>
                    <w:r>
                      <w:rPr>
                        <w:spacing w:val="-2"/>
                        <w:sz w:val="12"/>
                        <w:vertAlign w:val="baseline"/>
                      </w:rPr>
                      <w:t> </w:t>
                    </w:r>
                    <w:r>
                      <w:rPr>
                        <w:sz w:val="12"/>
                        <w:vertAlign w:val="baseline"/>
                      </w:rPr>
                      <w:t>must</w:t>
                    </w:r>
                    <w:r>
                      <w:rPr>
                        <w:spacing w:val="-1"/>
                        <w:sz w:val="12"/>
                        <w:vertAlign w:val="baseline"/>
                      </w:rPr>
                      <w:t> </w:t>
                    </w:r>
                    <w:r>
                      <w:rPr>
                        <w:sz w:val="12"/>
                        <w:vertAlign w:val="baseline"/>
                      </w:rPr>
                      <w:t>be</w:t>
                    </w:r>
                    <w:r>
                      <w:rPr>
                        <w:spacing w:val="-2"/>
                        <w:sz w:val="12"/>
                        <w:vertAlign w:val="baseline"/>
                      </w:rPr>
                      <w:t> </w:t>
                    </w:r>
                    <w:r>
                      <w:rPr>
                        <w:sz w:val="12"/>
                        <w:vertAlign w:val="baseline"/>
                      </w:rPr>
                      <w:t>in</w:t>
                    </w:r>
                    <w:r>
                      <w:rPr>
                        <w:spacing w:val="-3"/>
                        <w:sz w:val="12"/>
                        <w:vertAlign w:val="baseline"/>
                      </w:rPr>
                      <w:t> </w:t>
                    </w:r>
                    <w:r>
                      <w:rPr>
                        <w:sz w:val="12"/>
                        <w:vertAlign w:val="baseline"/>
                      </w:rPr>
                      <w:t>accordance</w:t>
                    </w:r>
                    <w:r>
                      <w:rPr>
                        <w:spacing w:val="-2"/>
                        <w:sz w:val="12"/>
                        <w:vertAlign w:val="baseline"/>
                      </w:rPr>
                      <w:t> </w:t>
                    </w:r>
                    <w:r>
                      <w:rPr>
                        <w:sz w:val="12"/>
                        <w:vertAlign w:val="baseline"/>
                      </w:rPr>
                      <w:t>with</w:t>
                    </w:r>
                    <w:r>
                      <w:rPr>
                        <w:spacing w:val="-3"/>
                        <w:sz w:val="12"/>
                        <w:vertAlign w:val="baseline"/>
                      </w:rPr>
                      <w:t> </w:t>
                    </w:r>
                    <w:r>
                      <w:rPr>
                        <w:sz w:val="12"/>
                        <w:vertAlign w:val="baseline"/>
                      </w:rPr>
                      <w:t>identification</w:t>
                    </w:r>
                    <w:r>
                      <w:rPr>
                        <w:spacing w:val="-2"/>
                        <w:sz w:val="12"/>
                        <w:vertAlign w:val="baseline"/>
                      </w:rPr>
                      <w:t> document.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60192">
          <wp:simplePos x="0" y="0"/>
          <wp:positionH relativeFrom="page">
            <wp:posOffset>896112</wp:posOffset>
          </wp:positionH>
          <wp:positionV relativeFrom="page">
            <wp:posOffset>356615</wp:posOffset>
          </wp:positionV>
          <wp:extent cx="1115567" cy="2133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5567" cy="21335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i/>
      <w:iCs/>
      <w:sz w:val="18"/>
      <w:szCs w:val="18"/>
      <w:lang w:val="pt-PT" w:eastAsia="en-US" w:bidi="ar-SA"/>
    </w:rPr>
  </w:style>
  <w:style w:styleId="Heading1" w:type="paragraph">
    <w:name w:val="Heading 1"/>
    <w:basedOn w:val="Normal"/>
    <w:uiPriority w:val="1"/>
    <w:qFormat/>
    <w:pPr>
      <w:spacing w:before="49"/>
      <w:ind w:right="3"/>
      <w:jc w:val="center"/>
      <w:outlineLvl w:val="1"/>
    </w:pPr>
    <w:rPr>
      <w:rFonts w:ascii="Calibri" w:hAnsi="Calibri" w:eastAsia="Calibri" w:cs="Calibri"/>
      <w:b/>
      <w:bCs/>
      <w:sz w:val="20"/>
      <w:szCs w:val="2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DeclaracaoEI_v2025-2026</dc:title>
  <dcterms:created xsi:type="dcterms:W3CDTF">2025-02-23T16:58:57Z</dcterms:created>
  <dcterms:modified xsi:type="dcterms:W3CDTF">2025-02-23T16:58:57Z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LastSaved">
    <vt:filetime>2025-02-23T00:00:00Z</vt:filetime>
  </property>
  <property fmtid="{D5CDD505-2E9C-101B-9397-08002B2CF9AE}" pid="4" name="Producer">
    <vt:lpwstr>Microsoft: Print To PDF</vt:lpwstr>
  </property>
</Properties>
</file>